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82B06" w14:textId="77777777" w:rsidR="004448AF" w:rsidRDefault="00703C08">
      <w:pPr>
        <w:jc w:val="center"/>
        <w:rPr>
          <w:rFonts w:ascii="Times New Roman" w:hAnsi="Times New Roman"/>
          <w:b/>
          <w:color w:val="auto"/>
          <w:sz w:val="40"/>
        </w:rPr>
      </w:pPr>
      <w:bookmarkStart w:id="0" w:name="_GoBack"/>
      <w:bookmarkEnd w:id="0"/>
      <w:r>
        <w:rPr>
          <w:rFonts w:ascii="Times New Roman" w:hAnsi="Times New Roman"/>
          <w:b/>
          <w:color w:val="auto"/>
          <w:sz w:val="40"/>
        </w:rPr>
        <w:t>Detector</w:t>
      </w:r>
      <w:r w:rsidR="00553849">
        <w:rPr>
          <w:rFonts w:ascii="Times New Roman" w:hAnsi="Times New Roman"/>
          <w:b/>
          <w:color w:val="auto"/>
          <w:sz w:val="40"/>
        </w:rPr>
        <w:t>-Specific</w:t>
      </w:r>
      <w:r>
        <w:rPr>
          <w:rFonts w:ascii="Times New Roman" w:hAnsi="Times New Roman"/>
          <w:b/>
          <w:color w:val="auto"/>
          <w:sz w:val="40"/>
        </w:rPr>
        <w:t xml:space="preserve"> </w:t>
      </w:r>
      <w:r w:rsidR="004448AF" w:rsidRPr="002B416D">
        <w:rPr>
          <w:rFonts w:ascii="Times New Roman" w:hAnsi="Times New Roman"/>
          <w:b/>
          <w:color w:val="auto"/>
          <w:sz w:val="40"/>
        </w:rPr>
        <w:t>Quality Assurance Plan</w:t>
      </w:r>
    </w:p>
    <w:p w14:paraId="76E74AA3" w14:textId="77777777" w:rsidR="004448AF" w:rsidRPr="00CF311B" w:rsidRDefault="00CF311B" w:rsidP="00CF311B">
      <w:pPr>
        <w:jc w:val="center"/>
        <w:rPr>
          <w:rFonts w:ascii="Times New Roman" w:hAnsi="Times New Roman"/>
          <w:b/>
          <w:color w:val="auto"/>
          <w:sz w:val="40"/>
        </w:rPr>
      </w:pPr>
      <w:r>
        <w:rPr>
          <w:rFonts w:ascii="Times New Roman" w:hAnsi="Times New Roman"/>
          <w:b/>
          <w:color w:val="auto"/>
          <w:sz w:val="40"/>
        </w:rPr>
        <w:t>For EMCal</w:t>
      </w:r>
      <w:r w:rsidR="00703C08">
        <w:rPr>
          <w:rFonts w:ascii="Times New Roman" w:hAnsi="Times New Roman"/>
          <w:b/>
          <w:color w:val="auto"/>
          <w:sz w:val="40"/>
        </w:rPr>
        <w:t>orimeter</w:t>
      </w:r>
      <w:r>
        <w:rPr>
          <w:rFonts w:ascii="Times New Roman" w:hAnsi="Times New Roman"/>
          <w:b/>
          <w:color w:val="auto"/>
          <w:sz w:val="40"/>
        </w:rPr>
        <w:t xml:space="preserve"> Block Production</w:t>
      </w:r>
    </w:p>
    <w:p w14:paraId="222737AB" w14:textId="77777777" w:rsidR="004448AF" w:rsidRPr="002859BA" w:rsidRDefault="00CF311B" w:rsidP="002859BA">
      <w:pPr>
        <w:jc w:val="center"/>
        <w:rPr>
          <w:rFonts w:ascii="Times New Roman" w:hAnsi="Times New Roman"/>
          <w:b/>
          <w:color w:val="auto"/>
          <w:sz w:val="40"/>
        </w:rPr>
      </w:pPr>
      <w:r>
        <w:rPr>
          <w:rFonts w:ascii="Times New Roman" w:hAnsi="Times New Roman"/>
          <w:b/>
          <w:color w:val="auto"/>
          <w:sz w:val="40"/>
        </w:rPr>
        <w:t xml:space="preserve">For the </w:t>
      </w:r>
      <w:r w:rsidR="004448AF" w:rsidRPr="002B416D">
        <w:rPr>
          <w:rFonts w:ascii="Times New Roman" w:hAnsi="Times New Roman"/>
          <w:b/>
          <w:color w:val="auto"/>
          <w:sz w:val="40"/>
        </w:rPr>
        <w:t>sPHENIX Proj</w:t>
      </w:r>
      <w:r w:rsidR="002859BA">
        <w:rPr>
          <w:rFonts w:ascii="Times New Roman" w:hAnsi="Times New Roman"/>
          <w:b/>
          <w:color w:val="auto"/>
          <w:sz w:val="40"/>
        </w:rPr>
        <w:t>ect</w:t>
      </w:r>
    </w:p>
    <w:p w14:paraId="558F56B0" w14:textId="77777777" w:rsidR="004448AF" w:rsidRPr="002B416D" w:rsidRDefault="004448AF">
      <w:pPr>
        <w:pStyle w:val="Default"/>
        <w:jc w:val="center"/>
        <w:rPr>
          <w:rFonts w:ascii="Times New Roman" w:hAnsi="Times New Roman"/>
          <w:b/>
          <w:color w:val="auto"/>
          <w:sz w:val="32"/>
        </w:rPr>
      </w:pPr>
    </w:p>
    <w:p w14:paraId="76FD8749" w14:textId="77777777" w:rsidR="004448AF" w:rsidRDefault="00CF311B">
      <w:pPr>
        <w:pStyle w:val="Default"/>
        <w:jc w:val="center"/>
        <w:rPr>
          <w:rFonts w:ascii="Times New Roman" w:hAnsi="Times New Roman"/>
          <w:b/>
          <w:color w:val="auto"/>
          <w:sz w:val="32"/>
        </w:rPr>
      </w:pPr>
      <w:r>
        <w:rPr>
          <w:rFonts w:ascii="Times New Roman" w:hAnsi="Times New Roman"/>
          <w:b/>
          <w:color w:val="auto"/>
          <w:sz w:val="32"/>
        </w:rPr>
        <w:t>Physics Department</w:t>
      </w:r>
    </w:p>
    <w:p w14:paraId="773BE431" w14:textId="77777777" w:rsidR="00CF311B" w:rsidRPr="002B416D" w:rsidRDefault="00CF311B">
      <w:pPr>
        <w:pStyle w:val="Default"/>
        <w:jc w:val="center"/>
        <w:rPr>
          <w:rFonts w:ascii="Times New Roman" w:hAnsi="Times New Roman"/>
          <w:b/>
          <w:color w:val="auto"/>
          <w:sz w:val="32"/>
        </w:rPr>
      </w:pPr>
      <w:r>
        <w:rPr>
          <w:rFonts w:ascii="Times New Roman" w:hAnsi="Times New Roman"/>
          <w:b/>
          <w:color w:val="auto"/>
          <w:sz w:val="32"/>
        </w:rPr>
        <w:t>University of Illinois</w:t>
      </w:r>
    </w:p>
    <w:p w14:paraId="4FAE2290" w14:textId="6E2D91B0" w:rsidR="004448AF" w:rsidRPr="002B416D" w:rsidRDefault="004448AF">
      <w:pPr>
        <w:pStyle w:val="Default"/>
        <w:jc w:val="center"/>
        <w:rPr>
          <w:rFonts w:ascii="Times New Roman" w:hAnsi="Times New Roman"/>
          <w:b/>
          <w:color w:val="auto"/>
          <w:sz w:val="32"/>
        </w:rPr>
      </w:pPr>
      <w:r w:rsidRPr="002B416D">
        <w:rPr>
          <w:rFonts w:ascii="Times New Roman" w:hAnsi="Times New Roman"/>
          <w:b/>
          <w:color w:val="auto"/>
          <w:sz w:val="32"/>
        </w:rPr>
        <w:t>U</w:t>
      </w:r>
      <w:r w:rsidR="00CF311B">
        <w:rPr>
          <w:rFonts w:ascii="Times New Roman" w:hAnsi="Times New Roman"/>
          <w:b/>
          <w:color w:val="auto"/>
          <w:sz w:val="32"/>
        </w:rPr>
        <w:t>rbana-Champa</w:t>
      </w:r>
      <w:r w:rsidR="00D30816">
        <w:rPr>
          <w:rFonts w:ascii="Times New Roman" w:hAnsi="Times New Roman"/>
          <w:b/>
          <w:color w:val="auto"/>
          <w:sz w:val="32"/>
        </w:rPr>
        <w:t>i</w:t>
      </w:r>
      <w:r w:rsidR="00CF311B">
        <w:rPr>
          <w:rFonts w:ascii="Times New Roman" w:hAnsi="Times New Roman"/>
          <w:b/>
          <w:color w:val="auto"/>
          <w:sz w:val="32"/>
        </w:rPr>
        <w:t>gn, Illinois</w:t>
      </w:r>
    </w:p>
    <w:p w14:paraId="6670C467" w14:textId="77777777" w:rsidR="004448AF" w:rsidRPr="002B416D" w:rsidRDefault="004448AF">
      <w:pPr>
        <w:jc w:val="center"/>
        <w:rPr>
          <w:color w:val="auto"/>
          <w:sz w:val="28"/>
        </w:rPr>
      </w:pPr>
    </w:p>
    <w:p w14:paraId="0F2B984F" w14:textId="77777777" w:rsidR="004448AF" w:rsidRPr="002B416D" w:rsidRDefault="004448AF">
      <w:pPr>
        <w:jc w:val="center"/>
        <w:rPr>
          <w:color w:val="auto"/>
          <w:sz w:val="28"/>
        </w:rPr>
      </w:pPr>
    </w:p>
    <w:p w14:paraId="167ECFF7" w14:textId="77777777" w:rsidR="004448AF" w:rsidRPr="002B416D" w:rsidRDefault="002859BA">
      <w:pPr>
        <w:pStyle w:val="Default"/>
        <w:jc w:val="center"/>
        <w:rPr>
          <w:rFonts w:ascii="Times New Roman" w:hAnsi="Times New Roman"/>
          <w:b/>
          <w:color w:val="auto"/>
          <w:sz w:val="32"/>
        </w:rPr>
      </w:pPr>
      <w:r>
        <w:rPr>
          <w:rFonts w:ascii="Times New Roman" w:hAnsi="Times New Roman"/>
          <w:b/>
          <w:color w:val="auto"/>
          <w:sz w:val="32"/>
        </w:rPr>
        <w:t xml:space="preserve">Revision </w:t>
      </w:r>
      <w:r w:rsidR="00F04D5D">
        <w:rPr>
          <w:rFonts w:ascii="Times New Roman" w:hAnsi="Times New Roman"/>
          <w:b/>
          <w:color w:val="auto"/>
          <w:sz w:val="32"/>
        </w:rPr>
        <w:t>1.0</w:t>
      </w:r>
    </w:p>
    <w:p w14:paraId="19FCF23A" w14:textId="5AFD3812" w:rsidR="004448AF" w:rsidRPr="002B416D" w:rsidRDefault="00553849">
      <w:pPr>
        <w:pStyle w:val="Default"/>
        <w:jc w:val="center"/>
        <w:rPr>
          <w:rFonts w:ascii="Times New Roman" w:hAnsi="Times New Roman"/>
          <w:color w:val="auto"/>
          <w:sz w:val="32"/>
        </w:rPr>
      </w:pPr>
      <w:r>
        <w:rPr>
          <w:rFonts w:ascii="Times New Roman" w:hAnsi="Times New Roman"/>
          <w:b/>
          <w:color w:val="auto"/>
          <w:sz w:val="32"/>
        </w:rPr>
        <w:t>April</w:t>
      </w:r>
      <w:r w:rsidR="002859BA">
        <w:rPr>
          <w:rFonts w:ascii="Times New Roman" w:hAnsi="Times New Roman"/>
          <w:b/>
          <w:color w:val="auto"/>
          <w:sz w:val="32"/>
        </w:rPr>
        <w:t xml:space="preserve"> </w:t>
      </w:r>
      <w:r w:rsidR="00814448">
        <w:rPr>
          <w:rFonts w:ascii="Times New Roman" w:hAnsi="Times New Roman"/>
          <w:b/>
          <w:color w:val="auto"/>
          <w:sz w:val="32"/>
        </w:rPr>
        <w:t>6</w:t>
      </w:r>
      <w:r w:rsidR="002859BA">
        <w:rPr>
          <w:rFonts w:ascii="Times New Roman" w:hAnsi="Times New Roman"/>
          <w:b/>
          <w:color w:val="auto"/>
          <w:sz w:val="32"/>
        </w:rPr>
        <w:t>, 2018</w:t>
      </w:r>
    </w:p>
    <w:p w14:paraId="17E55717" w14:textId="77777777" w:rsidR="004448AF" w:rsidRPr="002B416D" w:rsidRDefault="004448AF">
      <w:pPr>
        <w:jc w:val="center"/>
        <w:rPr>
          <w:rFonts w:ascii="Times New Roman" w:hAnsi="Times New Roman"/>
          <w:b/>
          <w:color w:val="auto"/>
          <w:sz w:val="36"/>
        </w:rPr>
      </w:pPr>
    </w:p>
    <w:p w14:paraId="544AD3CA" w14:textId="77777777" w:rsidR="004448AF" w:rsidRPr="002B416D" w:rsidRDefault="004448AF">
      <w:pPr>
        <w:jc w:val="center"/>
        <w:rPr>
          <w:rFonts w:ascii="Times New Roman" w:hAnsi="Times New Roman"/>
          <w:b/>
          <w:color w:val="auto"/>
          <w:sz w:val="40"/>
        </w:rPr>
      </w:pPr>
      <w:r w:rsidRPr="002B416D">
        <w:rPr>
          <w:rFonts w:ascii="Times New Roman" w:hAnsi="Times New Roman"/>
          <w:b/>
          <w:color w:val="auto"/>
          <w:sz w:val="40"/>
        </w:rPr>
        <w:t>sPHENIX Project</w:t>
      </w:r>
    </w:p>
    <w:p w14:paraId="55ABBC55" w14:textId="77777777" w:rsidR="004448AF" w:rsidRPr="002B416D" w:rsidRDefault="004448AF">
      <w:pPr>
        <w:pStyle w:val="Heading11"/>
        <w:ind w:left="432"/>
        <w:jc w:val="center"/>
        <w:rPr>
          <w:color w:val="auto"/>
          <w:kern w:val="0"/>
        </w:rPr>
      </w:pPr>
    </w:p>
    <w:p w14:paraId="3864DB73" w14:textId="77777777" w:rsidR="004448AF" w:rsidRPr="002B416D" w:rsidRDefault="00CF311B">
      <w:pPr>
        <w:pStyle w:val="Heading11"/>
        <w:jc w:val="center"/>
        <w:rPr>
          <w:color w:val="auto"/>
          <w:kern w:val="0"/>
        </w:rPr>
      </w:pPr>
      <w:bookmarkStart w:id="1" w:name="_Toc506391560"/>
      <w:bookmarkStart w:id="2" w:name="_Toc506489172"/>
      <w:r>
        <w:rPr>
          <w:color w:val="auto"/>
          <w:kern w:val="0"/>
        </w:rPr>
        <w:t>DETECTOR</w:t>
      </w:r>
      <w:r w:rsidR="00553849">
        <w:rPr>
          <w:color w:val="auto"/>
          <w:kern w:val="0"/>
        </w:rPr>
        <w:t>-SPECIFIC</w:t>
      </w:r>
      <w:r>
        <w:rPr>
          <w:color w:val="auto"/>
          <w:kern w:val="0"/>
        </w:rPr>
        <w:t xml:space="preserve"> </w:t>
      </w:r>
      <w:r w:rsidR="004448AF" w:rsidRPr="002B416D">
        <w:rPr>
          <w:color w:val="auto"/>
          <w:kern w:val="0"/>
        </w:rPr>
        <w:t>QUALITY ASSURANCE PLAN</w:t>
      </w:r>
      <w:bookmarkEnd w:id="1"/>
      <w:bookmarkEnd w:id="2"/>
    </w:p>
    <w:p w14:paraId="1043AB10" w14:textId="77777777" w:rsidR="004448AF" w:rsidRPr="002B416D" w:rsidRDefault="004448AF">
      <w:pPr>
        <w:rPr>
          <w:b/>
          <w:color w:val="auto"/>
        </w:rPr>
      </w:pPr>
    </w:p>
    <w:p w14:paraId="0F0647F4" w14:textId="77777777" w:rsidR="004448AF" w:rsidRPr="002B416D" w:rsidRDefault="004448AF">
      <w:pPr>
        <w:rPr>
          <w:b/>
          <w:color w:val="auto"/>
        </w:rPr>
      </w:pPr>
    </w:p>
    <w:p w14:paraId="7F030586" w14:textId="77777777" w:rsidR="004448AF" w:rsidRPr="002B416D" w:rsidRDefault="004448AF">
      <w:pPr>
        <w:rPr>
          <w:b/>
          <w:color w:val="auto"/>
        </w:rPr>
      </w:pPr>
      <w:r w:rsidRPr="002B416D">
        <w:rPr>
          <w:b/>
          <w:color w:val="auto"/>
        </w:rPr>
        <w:t>Approved by:</w:t>
      </w:r>
    </w:p>
    <w:p w14:paraId="31F7D420" w14:textId="77777777" w:rsidR="004448AF" w:rsidRPr="002859BA" w:rsidRDefault="004448AF" w:rsidP="002859BA">
      <w:pPr>
        <w:rPr>
          <w:b/>
          <w:color w:val="auto"/>
        </w:rPr>
      </w:pPr>
      <w:r w:rsidRPr="002B416D">
        <w:rPr>
          <w:b/>
          <w:color w:val="auto"/>
        </w:rPr>
        <w:t xml:space="preserve">   </w:t>
      </w:r>
    </w:p>
    <w:p w14:paraId="0B919F94" w14:textId="77777777" w:rsidR="004448AF" w:rsidRPr="002B416D" w:rsidRDefault="004448AF">
      <w:pPr>
        <w:tabs>
          <w:tab w:val="left" w:pos="5760"/>
        </w:tabs>
        <w:rPr>
          <w:color w:val="auto"/>
        </w:rPr>
      </w:pPr>
    </w:p>
    <w:p w14:paraId="6CA39CF9" w14:textId="77777777" w:rsidR="004448AF" w:rsidRPr="002B416D" w:rsidRDefault="004448AF">
      <w:pPr>
        <w:tabs>
          <w:tab w:val="left" w:pos="5760"/>
          <w:tab w:val="left" w:pos="7920"/>
        </w:tabs>
        <w:rPr>
          <w:color w:val="auto"/>
        </w:rPr>
      </w:pPr>
      <w:r w:rsidRPr="002B416D">
        <w:rPr>
          <w:color w:val="auto"/>
          <w:u w:val="single"/>
        </w:rPr>
        <w:t>_________________________________________</w:t>
      </w:r>
      <w:r w:rsidRPr="002B416D">
        <w:rPr>
          <w:color w:val="auto"/>
        </w:rPr>
        <w:tab/>
        <w:t xml:space="preserve">Date </w:t>
      </w:r>
      <w:r w:rsidRPr="002B416D">
        <w:rPr>
          <w:color w:val="auto"/>
          <w:u w:val="single"/>
        </w:rPr>
        <w:tab/>
      </w:r>
    </w:p>
    <w:p w14:paraId="5BC9DCBD" w14:textId="77777777" w:rsidR="00553849" w:rsidRPr="002B416D" w:rsidRDefault="00553849" w:rsidP="00553849">
      <w:pPr>
        <w:tabs>
          <w:tab w:val="left" w:pos="5760"/>
          <w:tab w:val="left" w:pos="7920"/>
        </w:tabs>
        <w:rPr>
          <w:color w:val="auto"/>
        </w:rPr>
      </w:pPr>
      <w:r>
        <w:rPr>
          <w:color w:val="auto"/>
        </w:rPr>
        <w:t>Anne Sickles</w:t>
      </w:r>
    </w:p>
    <w:p w14:paraId="6A26283B" w14:textId="77777777" w:rsidR="00553849" w:rsidRPr="002B416D" w:rsidRDefault="00553849" w:rsidP="00553849">
      <w:pPr>
        <w:tabs>
          <w:tab w:val="left" w:pos="5760"/>
          <w:tab w:val="left" w:pos="7920"/>
        </w:tabs>
        <w:rPr>
          <w:color w:val="auto"/>
        </w:rPr>
      </w:pPr>
      <w:r w:rsidRPr="002B416D">
        <w:rPr>
          <w:color w:val="auto"/>
        </w:rPr>
        <w:t xml:space="preserve">sPHENIX </w:t>
      </w:r>
      <w:r>
        <w:rPr>
          <w:color w:val="auto"/>
        </w:rPr>
        <w:t xml:space="preserve">L3 </w:t>
      </w:r>
      <w:r w:rsidR="00C33C47">
        <w:rPr>
          <w:color w:val="auto"/>
        </w:rPr>
        <w:t>Manager</w:t>
      </w:r>
      <w:r>
        <w:rPr>
          <w:color w:val="auto"/>
        </w:rPr>
        <w:t xml:space="preserve"> for </w:t>
      </w:r>
      <w:proofErr w:type="spellStart"/>
      <w:r>
        <w:rPr>
          <w:color w:val="auto"/>
        </w:rPr>
        <w:t>EMCal</w:t>
      </w:r>
      <w:proofErr w:type="spellEnd"/>
      <w:r>
        <w:rPr>
          <w:color w:val="auto"/>
        </w:rPr>
        <w:t xml:space="preserve"> Block production</w:t>
      </w:r>
    </w:p>
    <w:p w14:paraId="54E25D03" w14:textId="6C081402" w:rsidR="00553849" w:rsidRPr="002B416D" w:rsidRDefault="00553849" w:rsidP="00553849">
      <w:pPr>
        <w:tabs>
          <w:tab w:val="left" w:pos="5760"/>
          <w:tab w:val="left" w:pos="7920"/>
        </w:tabs>
        <w:rPr>
          <w:color w:val="auto"/>
        </w:rPr>
      </w:pPr>
      <w:r>
        <w:rPr>
          <w:color w:val="auto"/>
        </w:rPr>
        <w:t>University of Illinois Urbana-Champa</w:t>
      </w:r>
      <w:r w:rsidR="00814448">
        <w:rPr>
          <w:color w:val="auto"/>
        </w:rPr>
        <w:t>i</w:t>
      </w:r>
      <w:r>
        <w:rPr>
          <w:color w:val="auto"/>
        </w:rPr>
        <w:t>gn</w:t>
      </w:r>
    </w:p>
    <w:p w14:paraId="0B17266B" w14:textId="77777777" w:rsidR="004448AF" w:rsidRPr="002B416D" w:rsidRDefault="004448AF">
      <w:pPr>
        <w:tabs>
          <w:tab w:val="left" w:pos="5760"/>
          <w:tab w:val="left" w:pos="7920"/>
        </w:tabs>
        <w:rPr>
          <w:color w:val="auto"/>
        </w:rPr>
      </w:pPr>
    </w:p>
    <w:p w14:paraId="122980AF" w14:textId="77777777" w:rsidR="00553849" w:rsidRDefault="00553849" w:rsidP="00553849">
      <w:pPr>
        <w:rPr>
          <w:b/>
          <w:color w:val="auto"/>
        </w:rPr>
      </w:pPr>
      <w:r w:rsidRPr="002B416D">
        <w:rPr>
          <w:b/>
          <w:color w:val="auto"/>
        </w:rPr>
        <w:t>A</w:t>
      </w:r>
      <w:r>
        <w:rPr>
          <w:b/>
          <w:color w:val="auto"/>
        </w:rPr>
        <w:t>ccept</w:t>
      </w:r>
      <w:r w:rsidRPr="002B416D">
        <w:rPr>
          <w:b/>
          <w:color w:val="auto"/>
        </w:rPr>
        <w:t>ed by:</w:t>
      </w:r>
    </w:p>
    <w:p w14:paraId="5D3A7AAF" w14:textId="77777777" w:rsidR="00553849" w:rsidRPr="002B416D" w:rsidRDefault="00553849" w:rsidP="00553849">
      <w:pPr>
        <w:rPr>
          <w:b/>
          <w:color w:val="auto"/>
        </w:rPr>
      </w:pPr>
    </w:p>
    <w:p w14:paraId="278185DC" w14:textId="77777777" w:rsidR="004448AF" w:rsidRPr="002B416D" w:rsidRDefault="004448AF">
      <w:pPr>
        <w:tabs>
          <w:tab w:val="left" w:pos="5760"/>
          <w:tab w:val="left" w:pos="7920"/>
        </w:tabs>
        <w:rPr>
          <w:color w:val="auto"/>
          <w:u w:val="single"/>
        </w:rPr>
      </w:pPr>
    </w:p>
    <w:p w14:paraId="2EF90D2F" w14:textId="77777777" w:rsidR="004448AF" w:rsidRPr="002B416D" w:rsidRDefault="004448AF">
      <w:pPr>
        <w:tabs>
          <w:tab w:val="left" w:pos="5760"/>
          <w:tab w:val="left" w:pos="7920"/>
        </w:tabs>
        <w:rPr>
          <w:color w:val="auto"/>
        </w:rPr>
      </w:pPr>
      <w:r w:rsidRPr="002B416D">
        <w:rPr>
          <w:color w:val="auto"/>
          <w:u w:val="single"/>
        </w:rPr>
        <w:t>________________________________________</w:t>
      </w:r>
      <w:r w:rsidRPr="002B416D">
        <w:rPr>
          <w:color w:val="auto"/>
        </w:rPr>
        <w:tab/>
        <w:t xml:space="preserve">Date </w:t>
      </w:r>
      <w:r w:rsidRPr="002B416D">
        <w:rPr>
          <w:color w:val="auto"/>
          <w:u w:val="single"/>
        </w:rPr>
        <w:tab/>
      </w:r>
    </w:p>
    <w:p w14:paraId="237B89C2" w14:textId="77777777" w:rsidR="004448AF" w:rsidRPr="002B416D" w:rsidRDefault="004448AF">
      <w:pPr>
        <w:tabs>
          <w:tab w:val="left" w:pos="5760"/>
          <w:tab w:val="left" w:pos="7920"/>
        </w:tabs>
        <w:rPr>
          <w:color w:val="auto"/>
        </w:rPr>
      </w:pPr>
      <w:r w:rsidRPr="002B416D">
        <w:rPr>
          <w:color w:val="auto"/>
        </w:rPr>
        <w:t>Edward O’Brien</w:t>
      </w:r>
    </w:p>
    <w:p w14:paraId="5560AE78" w14:textId="77777777" w:rsidR="004448AF" w:rsidRPr="002B416D" w:rsidRDefault="004448AF">
      <w:pPr>
        <w:tabs>
          <w:tab w:val="left" w:pos="5760"/>
          <w:tab w:val="left" w:pos="7920"/>
        </w:tabs>
        <w:rPr>
          <w:color w:val="auto"/>
        </w:rPr>
      </w:pPr>
      <w:r w:rsidRPr="002B416D">
        <w:rPr>
          <w:color w:val="auto"/>
        </w:rPr>
        <w:t xml:space="preserve">sPHENIX Project </w:t>
      </w:r>
      <w:r w:rsidR="00DE4258">
        <w:rPr>
          <w:color w:val="auto"/>
        </w:rPr>
        <w:t>Director</w:t>
      </w:r>
    </w:p>
    <w:p w14:paraId="79120702" w14:textId="77777777" w:rsidR="004448AF" w:rsidRPr="002B416D" w:rsidRDefault="004448AF">
      <w:pPr>
        <w:tabs>
          <w:tab w:val="left" w:pos="5760"/>
          <w:tab w:val="left" w:pos="7920"/>
        </w:tabs>
        <w:rPr>
          <w:color w:val="auto"/>
        </w:rPr>
      </w:pPr>
      <w:r w:rsidRPr="002B416D">
        <w:rPr>
          <w:color w:val="auto"/>
        </w:rPr>
        <w:t>Brookhaven National Laboratory</w:t>
      </w:r>
    </w:p>
    <w:p w14:paraId="43A3DAA0" w14:textId="77777777" w:rsidR="004448AF" w:rsidRPr="002B416D" w:rsidRDefault="004448AF">
      <w:pPr>
        <w:tabs>
          <w:tab w:val="left" w:pos="5760"/>
          <w:tab w:val="left" w:pos="7920"/>
        </w:tabs>
        <w:rPr>
          <w:color w:val="auto"/>
        </w:rPr>
      </w:pPr>
    </w:p>
    <w:p w14:paraId="0007128E" w14:textId="77777777" w:rsidR="004448AF" w:rsidRPr="002B416D" w:rsidRDefault="004448AF">
      <w:pPr>
        <w:tabs>
          <w:tab w:val="left" w:pos="5760"/>
          <w:tab w:val="left" w:pos="7920"/>
        </w:tabs>
        <w:rPr>
          <w:color w:val="auto"/>
        </w:rPr>
      </w:pPr>
    </w:p>
    <w:p w14:paraId="2A5F90AD" w14:textId="77777777" w:rsidR="004448AF" w:rsidRPr="002B416D" w:rsidRDefault="004448AF">
      <w:pPr>
        <w:tabs>
          <w:tab w:val="left" w:pos="5760"/>
          <w:tab w:val="left" w:pos="7920"/>
        </w:tabs>
        <w:rPr>
          <w:color w:val="auto"/>
        </w:rPr>
      </w:pPr>
      <w:r w:rsidRPr="002B416D">
        <w:rPr>
          <w:color w:val="auto"/>
          <w:u w:val="single"/>
        </w:rPr>
        <w:t>_________________________________________</w:t>
      </w:r>
      <w:r w:rsidRPr="002B416D">
        <w:rPr>
          <w:color w:val="auto"/>
        </w:rPr>
        <w:tab/>
        <w:t xml:space="preserve">Date </w:t>
      </w:r>
      <w:r w:rsidRPr="002B416D">
        <w:rPr>
          <w:color w:val="auto"/>
          <w:u w:val="single"/>
        </w:rPr>
        <w:tab/>
      </w:r>
    </w:p>
    <w:p w14:paraId="2F3E1471" w14:textId="77777777" w:rsidR="004448AF" w:rsidRPr="002B416D" w:rsidRDefault="004448AF">
      <w:pPr>
        <w:tabs>
          <w:tab w:val="left" w:pos="5760"/>
          <w:tab w:val="left" w:pos="7920"/>
        </w:tabs>
        <w:rPr>
          <w:color w:val="auto"/>
        </w:rPr>
      </w:pPr>
      <w:r w:rsidRPr="002B416D">
        <w:rPr>
          <w:color w:val="auto"/>
        </w:rPr>
        <w:t>James Mills</w:t>
      </w:r>
    </w:p>
    <w:p w14:paraId="7BA3011F" w14:textId="77777777" w:rsidR="004448AF" w:rsidRPr="002B416D" w:rsidRDefault="004448AF">
      <w:pPr>
        <w:tabs>
          <w:tab w:val="left" w:pos="5760"/>
          <w:tab w:val="left" w:pos="7920"/>
        </w:tabs>
        <w:rPr>
          <w:color w:val="auto"/>
        </w:rPr>
      </w:pPr>
      <w:r w:rsidRPr="002B416D">
        <w:rPr>
          <w:color w:val="auto"/>
        </w:rPr>
        <w:t>sPHENIX Project Manager - Engineering</w:t>
      </w:r>
    </w:p>
    <w:p w14:paraId="376F0CCE" w14:textId="77777777" w:rsidR="004448AF" w:rsidRPr="002B416D" w:rsidRDefault="004448AF">
      <w:pPr>
        <w:tabs>
          <w:tab w:val="left" w:pos="5760"/>
          <w:tab w:val="left" w:pos="7920"/>
        </w:tabs>
        <w:rPr>
          <w:color w:val="auto"/>
        </w:rPr>
      </w:pPr>
      <w:r w:rsidRPr="002B416D">
        <w:rPr>
          <w:color w:val="auto"/>
        </w:rPr>
        <w:t>Brookhaven National Laboratory</w:t>
      </w:r>
    </w:p>
    <w:p w14:paraId="3A4B0F22" w14:textId="77777777" w:rsidR="004448AF" w:rsidRPr="002B416D" w:rsidRDefault="004448AF">
      <w:pPr>
        <w:tabs>
          <w:tab w:val="left" w:pos="5760"/>
        </w:tabs>
        <w:rPr>
          <w:color w:val="auto"/>
        </w:rPr>
      </w:pPr>
    </w:p>
    <w:p w14:paraId="6C904C16" w14:textId="77777777" w:rsidR="004448AF" w:rsidRPr="002B416D" w:rsidRDefault="004448AF">
      <w:pPr>
        <w:tabs>
          <w:tab w:val="left" w:pos="5760"/>
          <w:tab w:val="left" w:pos="7920"/>
        </w:tabs>
        <w:rPr>
          <w:color w:val="auto"/>
        </w:rPr>
      </w:pPr>
    </w:p>
    <w:p w14:paraId="76C3E5CB" w14:textId="77777777" w:rsidR="004448AF" w:rsidRPr="002B416D" w:rsidRDefault="004448AF">
      <w:pPr>
        <w:tabs>
          <w:tab w:val="left" w:pos="5760"/>
          <w:tab w:val="left" w:pos="7920"/>
        </w:tabs>
        <w:rPr>
          <w:color w:val="auto"/>
        </w:rPr>
      </w:pPr>
      <w:r w:rsidRPr="002B416D">
        <w:rPr>
          <w:color w:val="auto"/>
          <w:u w:val="single"/>
        </w:rPr>
        <w:t>_________________________________________</w:t>
      </w:r>
      <w:r w:rsidRPr="002B416D">
        <w:rPr>
          <w:color w:val="auto"/>
        </w:rPr>
        <w:tab/>
        <w:t xml:space="preserve">Date </w:t>
      </w:r>
      <w:r w:rsidRPr="002B416D">
        <w:rPr>
          <w:color w:val="auto"/>
          <w:u w:val="single"/>
        </w:rPr>
        <w:tab/>
      </w:r>
    </w:p>
    <w:p w14:paraId="54539C0C" w14:textId="77777777" w:rsidR="004448AF" w:rsidRPr="002B416D" w:rsidRDefault="00553849">
      <w:pPr>
        <w:tabs>
          <w:tab w:val="left" w:pos="5760"/>
          <w:tab w:val="left" w:pos="7920"/>
        </w:tabs>
        <w:rPr>
          <w:color w:val="auto"/>
        </w:rPr>
      </w:pPr>
      <w:r>
        <w:rPr>
          <w:color w:val="auto"/>
        </w:rPr>
        <w:t>Glenn Young</w:t>
      </w:r>
    </w:p>
    <w:p w14:paraId="26966994" w14:textId="77777777" w:rsidR="00457F18" w:rsidRPr="002B416D" w:rsidRDefault="004448AF">
      <w:pPr>
        <w:tabs>
          <w:tab w:val="left" w:pos="5760"/>
          <w:tab w:val="left" w:pos="7920"/>
        </w:tabs>
        <w:rPr>
          <w:color w:val="auto"/>
        </w:rPr>
      </w:pPr>
      <w:r w:rsidRPr="002B416D">
        <w:rPr>
          <w:color w:val="auto"/>
        </w:rPr>
        <w:t xml:space="preserve">sPHENIX </w:t>
      </w:r>
      <w:r w:rsidR="00553849">
        <w:rPr>
          <w:color w:val="auto"/>
        </w:rPr>
        <w:t>Project Manager</w:t>
      </w:r>
    </w:p>
    <w:p w14:paraId="735D17D9" w14:textId="77777777" w:rsidR="004448AF" w:rsidRPr="002B416D" w:rsidRDefault="00553849">
      <w:pPr>
        <w:tabs>
          <w:tab w:val="left" w:pos="5760"/>
          <w:tab w:val="left" w:pos="7920"/>
        </w:tabs>
        <w:rPr>
          <w:color w:val="auto"/>
        </w:rPr>
      </w:pPr>
      <w:r>
        <w:rPr>
          <w:color w:val="auto"/>
        </w:rPr>
        <w:t>Brookhaven National Laboratory</w:t>
      </w:r>
    </w:p>
    <w:p w14:paraId="5568CBCD" w14:textId="77777777" w:rsidR="004448AF" w:rsidRPr="002B416D" w:rsidRDefault="00CF311B">
      <w:pPr>
        <w:rPr>
          <w:rFonts w:ascii="Times New Roman" w:hAnsi="Times New Roman"/>
          <w:b/>
          <w:color w:val="auto"/>
          <w:sz w:val="40"/>
        </w:rPr>
      </w:pPr>
      <w:r>
        <w:rPr>
          <w:rFonts w:ascii="Times New Roman" w:hAnsi="Times New Roman"/>
          <w:b/>
          <w:color w:val="auto"/>
          <w:sz w:val="40"/>
        </w:rPr>
        <w:lastRenderedPageBreak/>
        <w:t>Detector</w:t>
      </w:r>
      <w:r w:rsidR="00F80E48">
        <w:rPr>
          <w:rFonts w:ascii="Times New Roman" w:hAnsi="Times New Roman"/>
          <w:b/>
          <w:color w:val="auto"/>
          <w:sz w:val="40"/>
        </w:rPr>
        <w:t>-Specific</w:t>
      </w:r>
      <w:r>
        <w:rPr>
          <w:rFonts w:ascii="Times New Roman" w:hAnsi="Times New Roman"/>
          <w:b/>
          <w:color w:val="auto"/>
          <w:sz w:val="40"/>
        </w:rPr>
        <w:t xml:space="preserve"> </w:t>
      </w:r>
      <w:r w:rsidR="004448AF" w:rsidRPr="002B416D">
        <w:rPr>
          <w:rFonts w:ascii="Times New Roman" w:hAnsi="Times New Roman"/>
          <w:b/>
          <w:color w:val="auto"/>
          <w:sz w:val="40"/>
        </w:rPr>
        <w:t>Quality Assurance Plan</w:t>
      </w:r>
    </w:p>
    <w:p w14:paraId="305F6DF0" w14:textId="77777777" w:rsidR="004448AF" w:rsidRPr="002B416D" w:rsidRDefault="004448AF">
      <w:pPr>
        <w:jc w:val="center"/>
        <w:rPr>
          <w:color w:val="auto"/>
        </w:rPr>
      </w:pPr>
    </w:p>
    <w:p w14:paraId="58094A55" w14:textId="77777777" w:rsidR="004448AF" w:rsidRPr="002B416D" w:rsidRDefault="004448AF">
      <w:pPr>
        <w:rPr>
          <w:color w:val="auto"/>
        </w:rPr>
      </w:pPr>
    </w:p>
    <w:p w14:paraId="777576EB" w14:textId="77777777" w:rsidR="004448AF" w:rsidRPr="002B416D" w:rsidRDefault="004448AF">
      <w:pPr>
        <w:rPr>
          <w:rFonts w:ascii="Times New Roman" w:hAnsi="Times New Roman"/>
          <w:color w:val="auto"/>
          <w:sz w:val="24"/>
        </w:rPr>
      </w:pPr>
      <w:r w:rsidRPr="002B416D">
        <w:rPr>
          <w:rFonts w:ascii="Times New Roman" w:hAnsi="Times New Roman"/>
          <w:b/>
          <w:color w:val="auto"/>
          <w:sz w:val="24"/>
        </w:rPr>
        <w:t xml:space="preserve">Project Name:  </w:t>
      </w:r>
      <w:r w:rsidR="00CF311B" w:rsidRPr="00CF311B">
        <w:rPr>
          <w:rFonts w:ascii="Times New Roman" w:hAnsi="Times New Roman"/>
          <w:color w:val="auto"/>
          <w:sz w:val="24"/>
        </w:rPr>
        <w:t xml:space="preserve">EMCalorimeter Block Production for </w:t>
      </w:r>
      <w:r w:rsidRPr="00CF311B">
        <w:rPr>
          <w:rFonts w:ascii="Times New Roman" w:hAnsi="Times New Roman"/>
          <w:color w:val="auto"/>
          <w:sz w:val="24"/>
        </w:rPr>
        <w:t>sPHENIX</w:t>
      </w:r>
      <w:r w:rsidRPr="002B416D">
        <w:rPr>
          <w:rFonts w:ascii="Times New Roman" w:hAnsi="Times New Roman"/>
          <w:color w:val="auto"/>
          <w:sz w:val="24"/>
        </w:rPr>
        <w:t xml:space="preserve"> Project</w:t>
      </w:r>
    </w:p>
    <w:p w14:paraId="705FFF9E" w14:textId="77777777" w:rsidR="004448AF" w:rsidRPr="002B416D" w:rsidRDefault="004448AF">
      <w:pPr>
        <w:tabs>
          <w:tab w:val="left" w:pos="2880"/>
        </w:tabs>
        <w:rPr>
          <w:rFonts w:ascii="Times New Roman" w:hAnsi="Times New Roman"/>
          <w:color w:val="auto"/>
          <w:sz w:val="24"/>
        </w:rPr>
      </w:pPr>
      <w:r w:rsidRPr="002B416D">
        <w:rPr>
          <w:rFonts w:ascii="Times New Roman" w:hAnsi="Times New Roman"/>
          <w:b/>
          <w:color w:val="auto"/>
          <w:sz w:val="24"/>
        </w:rPr>
        <w:t xml:space="preserve">Department at BNL:  </w:t>
      </w:r>
      <w:r w:rsidRPr="002B416D">
        <w:rPr>
          <w:rFonts w:ascii="Times New Roman" w:hAnsi="Times New Roman"/>
          <w:color w:val="auto"/>
          <w:sz w:val="24"/>
        </w:rPr>
        <w:t>Physics</w:t>
      </w:r>
    </w:p>
    <w:p w14:paraId="2DDE401E" w14:textId="77777777" w:rsidR="004448AF" w:rsidRPr="002B416D" w:rsidRDefault="004448AF">
      <w:pPr>
        <w:rPr>
          <w:i/>
          <w:color w:val="auto"/>
          <w:sz w:val="24"/>
        </w:rPr>
      </w:pPr>
      <w:r w:rsidRPr="002B416D">
        <w:rPr>
          <w:rFonts w:ascii="Times New Roman" w:hAnsi="Times New Roman"/>
          <w:b/>
          <w:color w:val="auto"/>
          <w:sz w:val="24"/>
        </w:rPr>
        <w:t xml:space="preserve">Document Number:   </w:t>
      </w:r>
      <w:r w:rsidRPr="002B416D">
        <w:rPr>
          <w:rFonts w:ascii="Times New Roman" w:hAnsi="Times New Roman"/>
          <w:color w:val="auto"/>
          <w:sz w:val="24"/>
        </w:rPr>
        <w:t>###</w:t>
      </w:r>
    </w:p>
    <w:p w14:paraId="424E9225" w14:textId="77777777" w:rsidR="004448AF" w:rsidRPr="002B416D" w:rsidRDefault="004448AF">
      <w:pPr>
        <w:rPr>
          <w:rFonts w:ascii="Times New Roman" w:hAnsi="Times New Roman"/>
          <w:color w:val="auto"/>
          <w:sz w:val="24"/>
        </w:rPr>
      </w:pPr>
    </w:p>
    <w:p w14:paraId="5B4967B6" w14:textId="1B5DA3BF" w:rsidR="004448AF" w:rsidRPr="002B416D" w:rsidRDefault="004448AF">
      <w:pPr>
        <w:rPr>
          <w:rFonts w:ascii="Times New Roman" w:hAnsi="Times New Roman"/>
          <w:color w:val="auto"/>
          <w:sz w:val="24"/>
        </w:rPr>
      </w:pPr>
      <w:r w:rsidRPr="002B416D">
        <w:rPr>
          <w:rFonts w:ascii="Times New Roman" w:hAnsi="Times New Roman"/>
          <w:color w:val="auto"/>
          <w:sz w:val="24"/>
        </w:rPr>
        <w:t xml:space="preserve">This version of the document may not be the current or approved revision.  The current revision is maintained </w:t>
      </w:r>
      <w:r w:rsidR="00CF311B">
        <w:rPr>
          <w:rFonts w:ascii="Times New Roman" w:hAnsi="Times New Roman"/>
          <w:color w:val="auto"/>
          <w:sz w:val="24"/>
        </w:rPr>
        <w:t>by the Physics Department of the University of Illinois Urbana-Champa</w:t>
      </w:r>
      <w:r w:rsidR="00814448">
        <w:rPr>
          <w:rFonts w:ascii="Times New Roman" w:hAnsi="Times New Roman"/>
          <w:color w:val="auto"/>
          <w:sz w:val="24"/>
        </w:rPr>
        <w:t>i</w:t>
      </w:r>
      <w:r w:rsidR="00CF311B">
        <w:rPr>
          <w:rFonts w:ascii="Times New Roman" w:hAnsi="Times New Roman"/>
          <w:color w:val="auto"/>
          <w:sz w:val="24"/>
        </w:rPr>
        <w:t xml:space="preserve">gn and a copy is kept </w:t>
      </w:r>
      <w:r w:rsidRPr="002B416D">
        <w:rPr>
          <w:rFonts w:ascii="Times New Roman" w:hAnsi="Times New Roman"/>
          <w:color w:val="auto"/>
          <w:sz w:val="24"/>
        </w:rPr>
        <w:t>in the sPHENIX Project’s document management system.</w:t>
      </w:r>
    </w:p>
    <w:p w14:paraId="2A1C9BE4" w14:textId="77777777" w:rsidR="004448AF" w:rsidRPr="002B416D" w:rsidRDefault="004448AF">
      <w:pPr>
        <w:rPr>
          <w:rFonts w:ascii="Times New Roman" w:hAnsi="Times New Roman"/>
          <w:color w:val="auto"/>
          <w:sz w:val="24"/>
        </w:rPr>
      </w:pPr>
    </w:p>
    <w:p w14:paraId="26954D73" w14:textId="5A5D653C" w:rsidR="004448AF" w:rsidRPr="002B416D" w:rsidRDefault="004448AF">
      <w:pPr>
        <w:rPr>
          <w:rFonts w:ascii="Times New Roman" w:hAnsi="Times New Roman"/>
          <w:color w:val="auto"/>
          <w:sz w:val="24"/>
        </w:rPr>
      </w:pPr>
      <w:r w:rsidRPr="002B416D">
        <w:rPr>
          <w:rFonts w:ascii="Times New Roman" w:hAnsi="Times New Roman"/>
          <w:color w:val="auto"/>
          <w:sz w:val="24"/>
        </w:rPr>
        <w:t>Note:  The current approved version is always available in the sPHENIX Project’s document management system.</w:t>
      </w:r>
      <w:r w:rsidR="00CF311B">
        <w:rPr>
          <w:rFonts w:ascii="Times New Roman" w:hAnsi="Times New Roman"/>
          <w:color w:val="auto"/>
          <w:sz w:val="24"/>
        </w:rPr>
        <w:t xml:space="preserve"> It is also included as part of any </w:t>
      </w:r>
      <w:proofErr w:type="spellStart"/>
      <w:r w:rsidR="00CF311B">
        <w:rPr>
          <w:rFonts w:ascii="Times New Roman" w:hAnsi="Times New Roman"/>
          <w:color w:val="auto"/>
          <w:sz w:val="24"/>
        </w:rPr>
        <w:t>subcontact</w:t>
      </w:r>
      <w:proofErr w:type="spellEnd"/>
      <w:r w:rsidR="00CF311B">
        <w:rPr>
          <w:rFonts w:ascii="Times New Roman" w:hAnsi="Times New Roman"/>
          <w:color w:val="auto"/>
          <w:sz w:val="24"/>
        </w:rPr>
        <w:t xml:space="preserve"> issued by BN</w:t>
      </w:r>
      <w:r w:rsidR="008E14A3">
        <w:rPr>
          <w:rFonts w:ascii="Times New Roman" w:hAnsi="Times New Roman"/>
          <w:color w:val="auto"/>
          <w:sz w:val="24"/>
        </w:rPr>
        <w:t>L</w:t>
      </w:r>
      <w:r w:rsidR="00CF311B">
        <w:rPr>
          <w:rFonts w:ascii="Times New Roman" w:hAnsi="Times New Roman"/>
          <w:color w:val="auto"/>
          <w:sz w:val="24"/>
        </w:rPr>
        <w:t xml:space="preserve"> to the University of Illinois Urbana-Champa</w:t>
      </w:r>
      <w:r w:rsidR="00814448">
        <w:rPr>
          <w:rFonts w:ascii="Times New Roman" w:hAnsi="Times New Roman"/>
          <w:color w:val="auto"/>
          <w:sz w:val="24"/>
        </w:rPr>
        <w:t>i</w:t>
      </w:r>
      <w:r w:rsidR="00CF311B">
        <w:rPr>
          <w:rFonts w:ascii="Times New Roman" w:hAnsi="Times New Roman"/>
          <w:color w:val="auto"/>
          <w:sz w:val="24"/>
        </w:rPr>
        <w:t>gn for preparing the EMCalorimeter Blocks.</w:t>
      </w:r>
    </w:p>
    <w:p w14:paraId="48C90387" w14:textId="77777777" w:rsidR="004448AF" w:rsidRPr="002B416D" w:rsidRDefault="004448AF">
      <w:pPr>
        <w:rPr>
          <w:color w:val="auto"/>
        </w:rPr>
      </w:pPr>
    </w:p>
    <w:p w14:paraId="62992835" w14:textId="77777777" w:rsidR="004448AF" w:rsidRPr="002B416D" w:rsidRDefault="004448AF">
      <w:pPr>
        <w:rPr>
          <w:color w:val="auto"/>
        </w:rPr>
      </w:pPr>
    </w:p>
    <w:p w14:paraId="28A8751D" w14:textId="77777777" w:rsidR="004448AF" w:rsidRPr="002B416D" w:rsidRDefault="004448AF">
      <w:pPr>
        <w:rPr>
          <w:rFonts w:ascii="Times New Roman" w:hAnsi="Times New Roman"/>
          <w:color w:val="auto"/>
          <w:sz w:val="24"/>
        </w:rPr>
      </w:pPr>
      <w:r w:rsidRPr="002B416D">
        <w:rPr>
          <w:rFonts w:ascii="Times New Roman" w:hAnsi="Times New Roman"/>
          <w:color w:val="auto"/>
          <w:sz w:val="24"/>
        </w:rPr>
        <w:t>Approvals for this document will be required from:</w:t>
      </w:r>
    </w:p>
    <w:p w14:paraId="61A196AD" w14:textId="77777777" w:rsidR="004448AF" w:rsidRPr="002B416D" w:rsidRDefault="004448AF">
      <w:pPr>
        <w:rPr>
          <w:rFonts w:ascii="Times New Roman" w:hAnsi="Times New Roman"/>
          <w:color w:val="auto"/>
          <w:sz w:val="24"/>
        </w:rPr>
      </w:pPr>
    </w:p>
    <w:p w14:paraId="0F1E4D15" w14:textId="77777777" w:rsidR="004448AF" w:rsidRPr="002B416D" w:rsidRDefault="004448AF">
      <w:pPr>
        <w:rPr>
          <w:rFonts w:ascii="Times New Roman" w:hAnsi="Times New Roman"/>
          <w:color w:val="auto"/>
          <w:sz w:val="24"/>
        </w:rPr>
      </w:pPr>
    </w:p>
    <w:p w14:paraId="187FD721" w14:textId="77777777" w:rsidR="004448AF" w:rsidRPr="002B416D" w:rsidRDefault="00457F18">
      <w:pPr>
        <w:rPr>
          <w:rFonts w:ascii="Times New Roman" w:hAnsi="Times New Roman"/>
          <w:color w:val="auto"/>
          <w:sz w:val="24"/>
        </w:rPr>
      </w:pPr>
      <w:r>
        <w:rPr>
          <w:rFonts w:ascii="Times New Roman" w:hAnsi="Times New Roman"/>
          <w:color w:val="auto"/>
          <w:sz w:val="24"/>
        </w:rPr>
        <w:t xml:space="preserve">L3 </w:t>
      </w:r>
      <w:r w:rsidR="00AA3FA2">
        <w:rPr>
          <w:rFonts w:ascii="Times New Roman" w:hAnsi="Times New Roman"/>
          <w:color w:val="auto"/>
          <w:sz w:val="24"/>
        </w:rPr>
        <w:t>Manager</w:t>
      </w:r>
      <w:r>
        <w:rPr>
          <w:rFonts w:ascii="Times New Roman" w:hAnsi="Times New Roman"/>
          <w:color w:val="auto"/>
          <w:sz w:val="24"/>
        </w:rPr>
        <w:t xml:space="preserve"> for </w:t>
      </w:r>
      <w:proofErr w:type="spellStart"/>
      <w:r>
        <w:rPr>
          <w:rFonts w:ascii="Times New Roman" w:hAnsi="Times New Roman"/>
          <w:color w:val="auto"/>
          <w:sz w:val="24"/>
        </w:rPr>
        <w:t>EMCal</w:t>
      </w:r>
      <w:proofErr w:type="spellEnd"/>
      <w:r>
        <w:rPr>
          <w:rFonts w:ascii="Times New Roman" w:hAnsi="Times New Roman"/>
          <w:color w:val="auto"/>
          <w:sz w:val="24"/>
        </w:rPr>
        <w:t xml:space="preserve"> Block</w:t>
      </w:r>
      <w:r w:rsidR="00AA3FA2">
        <w:rPr>
          <w:rFonts w:ascii="Times New Roman" w:hAnsi="Times New Roman"/>
          <w:color w:val="auto"/>
          <w:sz w:val="24"/>
        </w:rPr>
        <w:t>s</w:t>
      </w:r>
      <w:r w:rsidR="004448AF" w:rsidRPr="002B416D">
        <w:rPr>
          <w:rFonts w:ascii="Times New Roman" w:hAnsi="Times New Roman"/>
          <w:color w:val="auto"/>
          <w:sz w:val="24"/>
        </w:rPr>
        <w:t>:</w:t>
      </w:r>
      <w:r w:rsidR="004448AF" w:rsidRPr="002B416D">
        <w:rPr>
          <w:rFonts w:ascii="Times New Roman" w:hAnsi="Times New Roman"/>
          <w:color w:val="auto"/>
          <w:sz w:val="24"/>
        </w:rPr>
        <w:tab/>
      </w:r>
      <w:r>
        <w:rPr>
          <w:rFonts w:ascii="Times New Roman" w:hAnsi="Times New Roman"/>
          <w:color w:val="auto"/>
          <w:sz w:val="24"/>
        </w:rPr>
        <w:t>Anne Sickles</w:t>
      </w:r>
    </w:p>
    <w:p w14:paraId="7B6CBED0" w14:textId="77777777" w:rsidR="004448AF" w:rsidRPr="002B416D" w:rsidRDefault="004448AF">
      <w:pPr>
        <w:rPr>
          <w:rFonts w:ascii="Times New Roman" w:hAnsi="Times New Roman"/>
          <w:color w:val="auto"/>
          <w:sz w:val="24"/>
        </w:rPr>
      </w:pPr>
    </w:p>
    <w:p w14:paraId="15E129C0" w14:textId="77777777" w:rsidR="004448AF" w:rsidRPr="002B416D" w:rsidRDefault="004448AF">
      <w:pPr>
        <w:rPr>
          <w:rFonts w:ascii="Times New Roman" w:hAnsi="Times New Roman"/>
          <w:color w:val="auto"/>
          <w:sz w:val="24"/>
        </w:rPr>
      </w:pPr>
    </w:p>
    <w:p w14:paraId="7A0B6BB6" w14:textId="77777777" w:rsidR="004448AF" w:rsidRPr="002B416D" w:rsidRDefault="004448AF">
      <w:pPr>
        <w:tabs>
          <w:tab w:val="left" w:pos="6120"/>
        </w:tabs>
        <w:rPr>
          <w:rFonts w:ascii="Times New Roman" w:hAnsi="Times New Roman"/>
          <w:color w:val="auto"/>
          <w:sz w:val="24"/>
        </w:rPr>
      </w:pPr>
    </w:p>
    <w:p w14:paraId="23301177" w14:textId="77777777" w:rsidR="004448AF" w:rsidRPr="002B416D" w:rsidRDefault="004448AF">
      <w:pPr>
        <w:pStyle w:val="Heading11"/>
        <w:ind w:left="432" w:hanging="432"/>
        <w:rPr>
          <w:rFonts w:ascii="Times New Roman" w:hAnsi="Times New Roman"/>
          <w:color w:val="auto"/>
          <w:sz w:val="24"/>
        </w:rPr>
      </w:pPr>
      <w:bookmarkStart w:id="3" w:name="TOC364235288"/>
      <w:bookmarkEnd w:id="3"/>
    </w:p>
    <w:p w14:paraId="061ACEE3" w14:textId="77777777" w:rsidR="004448AF" w:rsidRPr="002B416D" w:rsidRDefault="004448AF">
      <w:pPr>
        <w:pStyle w:val="Heading11"/>
        <w:ind w:left="432" w:hanging="432"/>
        <w:rPr>
          <w:rFonts w:ascii="Times New Roman" w:hAnsi="Times New Roman"/>
          <w:color w:val="auto"/>
          <w:sz w:val="24"/>
        </w:rPr>
      </w:pPr>
      <w:bookmarkStart w:id="4" w:name="_Toc506391561"/>
      <w:bookmarkStart w:id="5" w:name="_Toc506489173"/>
      <w:r w:rsidRPr="002B416D">
        <w:rPr>
          <w:rFonts w:ascii="Times New Roman" w:hAnsi="Times New Roman"/>
          <w:color w:val="auto"/>
          <w:sz w:val="24"/>
        </w:rPr>
        <w:t>Quality Assurance Plan Version Control</w:t>
      </w:r>
      <w:bookmarkEnd w:id="4"/>
      <w:bookmarkEnd w:id="5"/>
    </w:p>
    <w:tbl>
      <w:tblPr>
        <w:tblW w:w="0" w:type="auto"/>
        <w:tblInd w:w="5" w:type="dxa"/>
        <w:shd w:val="clear" w:color="auto" w:fill="FFFFFF"/>
        <w:tblLayout w:type="fixed"/>
        <w:tblLook w:val="0000" w:firstRow="0" w:lastRow="0" w:firstColumn="0" w:lastColumn="0" w:noHBand="0" w:noVBand="0"/>
      </w:tblPr>
      <w:tblGrid>
        <w:gridCol w:w="1065"/>
        <w:gridCol w:w="1154"/>
        <w:gridCol w:w="2219"/>
        <w:gridCol w:w="4083"/>
      </w:tblGrid>
      <w:tr w:rsidR="004448AF" w:rsidRPr="002B416D" w14:paraId="1DC4EA23" w14:textId="77777777">
        <w:trPr>
          <w:cantSplit/>
          <w:trHeight w:val="336"/>
        </w:trPr>
        <w:tc>
          <w:tcPr>
            <w:tcW w:w="1065" w:type="dxa"/>
            <w:tcBorders>
              <w:top w:val="single" w:sz="4" w:space="0" w:color="FFFFFF"/>
              <w:left w:val="single" w:sz="4" w:space="0" w:color="FFFFFF"/>
              <w:bottom w:val="single" w:sz="4" w:space="0" w:color="FFFFFF"/>
              <w:right w:val="single" w:sz="4" w:space="0" w:color="666699"/>
            </w:tcBorders>
            <w:shd w:val="clear" w:color="auto" w:fill="666699"/>
            <w:tcMar>
              <w:top w:w="0" w:type="dxa"/>
              <w:left w:w="0" w:type="dxa"/>
              <w:bottom w:w="0" w:type="dxa"/>
              <w:right w:w="0" w:type="dxa"/>
            </w:tcMar>
            <w:vAlign w:val="center"/>
          </w:tcPr>
          <w:p w14:paraId="4D7F86F9" w14:textId="77777777" w:rsidR="004448AF" w:rsidRPr="002B416D" w:rsidRDefault="00EC4260" w:rsidP="00EC4260">
            <w:pPr>
              <w:pStyle w:val="StyleTableHeader10pt"/>
              <w:spacing w:before="20" w:after="60"/>
              <w:jc w:val="left"/>
              <w:rPr>
                <w:rFonts w:ascii="Times New Roman" w:hAnsi="Times New Roman"/>
                <w:color w:val="auto"/>
                <w:spacing w:val="0"/>
                <w:sz w:val="24"/>
              </w:rPr>
            </w:pPr>
            <w:r>
              <w:rPr>
                <w:rFonts w:ascii="Times New Roman" w:hAnsi="Times New Roman"/>
                <w:color w:val="auto"/>
                <w:spacing w:val="0"/>
                <w:sz w:val="24"/>
              </w:rPr>
              <w:t>Revi</w:t>
            </w:r>
            <w:r w:rsidR="004448AF" w:rsidRPr="002B416D">
              <w:rPr>
                <w:rFonts w:ascii="Times New Roman" w:hAnsi="Times New Roman"/>
                <w:color w:val="auto"/>
                <w:spacing w:val="0"/>
                <w:sz w:val="24"/>
              </w:rPr>
              <w:t>sion</w:t>
            </w:r>
          </w:p>
        </w:tc>
        <w:tc>
          <w:tcPr>
            <w:tcW w:w="1154" w:type="dxa"/>
            <w:tcBorders>
              <w:top w:val="single" w:sz="4" w:space="0" w:color="FFFFFF"/>
              <w:left w:val="single" w:sz="4" w:space="0" w:color="666699"/>
              <w:bottom w:val="single" w:sz="4" w:space="0" w:color="FFFFFF"/>
              <w:right w:val="single" w:sz="4" w:space="0" w:color="666699"/>
            </w:tcBorders>
            <w:shd w:val="clear" w:color="auto" w:fill="666699"/>
            <w:tcMar>
              <w:top w:w="0" w:type="dxa"/>
              <w:left w:w="0" w:type="dxa"/>
              <w:bottom w:w="0" w:type="dxa"/>
              <w:right w:w="0" w:type="dxa"/>
            </w:tcMar>
            <w:vAlign w:val="center"/>
          </w:tcPr>
          <w:p w14:paraId="3069D440" w14:textId="77777777" w:rsidR="004448AF" w:rsidRPr="002B416D" w:rsidRDefault="004448AF">
            <w:pPr>
              <w:pStyle w:val="StyleTableHeader10pt"/>
              <w:spacing w:before="20" w:after="60"/>
              <w:jc w:val="left"/>
              <w:rPr>
                <w:rFonts w:ascii="Times New Roman" w:hAnsi="Times New Roman"/>
                <w:color w:val="auto"/>
                <w:spacing w:val="0"/>
                <w:sz w:val="24"/>
              </w:rPr>
            </w:pPr>
            <w:r w:rsidRPr="002B416D">
              <w:rPr>
                <w:rFonts w:ascii="Times New Roman" w:hAnsi="Times New Roman"/>
                <w:color w:val="auto"/>
                <w:spacing w:val="0"/>
                <w:sz w:val="24"/>
              </w:rPr>
              <w:t>Date</w:t>
            </w:r>
          </w:p>
        </w:tc>
        <w:tc>
          <w:tcPr>
            <w:tcW w:w="2219" w:type="dxa"/>
            <w:tcBorders>
              <w:top w:val="single" w:sz="4" w:space="0" w:color="FFFFFF"/>
              <w:left w:val="single" w:sz="4" w:space="0" w:color="666699"/>
              <w:bottom w:val="single" w:sz="4" w:space="0" w:color="FFFFFF"/>
              <w:right w:val="single" w:sz="4" w:space="0" w:color="666699"/>
            </w:tcBorders>
            <w:shd w:val="clear" w:color="auto" w:fill="666699"/>
            <w:tcMar>
              <w:top w:w="0" w:type="dxa"/>
              <w:left w:w="0" w:type="dxa"/>
              <w:bottom w:w="0" w:type="dxa"/>
              <w:right w:w="0" w:type="dxa"/>
            </w:tcMar>
            <w:vAlign w:val="center"/>
          </w:tcPr>
          <w:p w14:paraId="67007443" w14:textId="77777777" w:rsidR="004448AF" w:rsidRPr="002B416D" w:rsidRDefault="004448AF">
            <w:pPr>
              <w:pStyle w:val="StyleTableHeader10pt"/>
              <w:spacing w:before="20" w:after="60"/>
              <w:jc w:val="left"/>
              <w:rPr>
                <w:rFonts w:ascii="Times New Roman" w:hAnsi="Times New Roman"/>
                <w:color w:val="auto"/>
                <w:spacing w:val="0"/>
                <w:sz w:val="24"/>
              </w:rPr>
            </w:pPr>
            <w:r w:rsidRPr="002B416D">
              <w:rPr>
                <w:rFonts w:ascii="Times New Roman" w:hAnsi="Times New Roman"/>
                <w:color w:val="auto"/>
                <w:spacing w:val="0"/>
                <w:sz w:val="24"/>
              </w:rPr>
              <w:t>Author</w:t>
            </w:r>
            <w:r w:rsidR="00D74B29">
              <w:rPr>
                <w:rFonts w:ascii="Times New Roman" w:hAnsi="Times New Roman"/>
                <w:color w:val="auto"/>
                <w:spacing w:val="0"/>
                <w:sz w:val="24"/>
              </w:rPr>
              <w:t>s</w:t>
            </w:r>
          </w:p>
        </w:tc>
        <w:tc>
          <w:tcPr>
            <w:tcW w:w="4083" w:type="dxa"/>
            <w:tcBorders>
              <w:top w:val="single" w:sz="4" w:space="0" w:color="FFFFFF"/>
              <w:left w:val="single" w:sz="4" w:space="0" w:color="666699"/>
              <w:bottom w:val="single" w:sz="4" w:space="0" w:color="FFFFFF"/>
              <w:right w:val="single" w:sz="4" w:space="0" w:color="FFFFFF"/>
            </w:tcBorders>
            <w:shd w:val="clear" w:color="auto" w:fill="666699"/>
            <w:tcMar>
              <w:top w:w="0" w:type="dxa"/>
              <w:left w:w="0" w:type="dxa"/>
              <w:bottom w:w="0" w:type="dxa"/>
              <w:right w:w="0" w:type="dxa"/>
            </w:tcMar>
            <w:vAlign w:val="center"/>
          </w:tcPr>
          <w:p w14:paraId="17792674" w14:textId="77777777" w:rsidR="004448AF" w:rsidRPr="002B416D" w:rsidRDefault="004448AF">
            <w:pPr>
              <w:pStyle w:val="StyleTableHeader10pt"/>
              <w:spacing w:before="20" w:after="60"/>
              <w:jc w:val="left"/>
              <w:rPr>
                <w:rFonts w:ascii="Times New Roman" w:hAnsi="Times New Roman"/>
                <w:color w:val="auto"/>
                <w:spacing w:val="0"/>
                <w:sz w:val="24"/>
              </w:rPr>
            </w:pPr>
            <w:r w:rsidRPr="002B416D">
              <w:rPr>
                <w:rFonts w:ascii="Times New Roman" w:hAnsi="Times New Roman"/>
                <w:color w:val="auto"/>
                <w:spacing w:val="0"/>
                <w:sz w:val="24"/>
              </w:rPr>
              <w:t>Change Description</w:t>
            </w:r>
          </w:p>
        </w:tc>
      </w:tr>
      <w:tr w:rsidR="004448AF" w:rsidRPr="002B416D" w14:paraId="71F25302" w14:textId="77777777">
        <w:trPr>
          <w:cantSplit/>
          <w:trHeight w:val="280"/>
        </w:trPr>
        <w:tc>
          <w:tcPr>
            <w:tcW w:w="1065" w:type="dxa"/>
            <w:tcBorders>
              <w:top w:val="single" w:sz="4" w:space="0" w:color="FFFFFF"/>
              <w:left w:val="single" w:sz="4" w:space="0" w:color="C0C0C0"/>
              <w:bottom w:val="single" w:sz="4" w:space="0" w:color="C0C0C0"/>
              <w:right w:val="dashed" w:sz="4" w:space="0" w:color="C0C0C0"/>
            </w:tcBorders>
            <w:shd w:val="clear" w:color="auto" w:fill="FFFFFF"/>
            <w:tcMar>
              <w:top w:w="0" w:type="dxa"/>
              <w:left w:w="0" w:type="dxa"/>
              <w:bottom w:w="0" w:type="dxa"/>
              <w:right w:w="0" w:type="dxa"/>
            </w:tcMar>
          </w:tcPr>
          <w:p w14:paraId="26570AD2" w14:textId="77777777" w:rsidR="004448AF" w:rsidRPr="002B416D" w:rsidRDefault="004448AF">
            <w:pPr>
              <w:pStyle w:val="TableText"/>
              <w:spacing w:before="20" w:after="60"/>
              <w:rPr>
                <w:rFonts w:ascii="Times New Roman" w:hAnsi="Times New Roman"/>
                <w:color w:val="auto"/>
                <w:spacing w:val="0"/>
                <w:sz w:val="24"/>
              </w:rPr>
            </w:pPr>
            <w:r w:rsidRPr="002B416D">
              <w:rPr>
                <w:rFonts w:ascii="Times New Roman" w:hAnsi="Times New Roman"/>
                <w:color w:val="auto"/>
                <w:spacing w:val="0"/>
                <w:sz w:val="24"/>
              </w:rPr>
              <w:t xml:space="preserve">     1.0</w:t>
            </w:r>
          </w:p>
        </w:tc>
        <w:tc>
          <w:tcPr>
            <w:tcW w:w="1154" w:type="dxa"/>
            <w:tcBorders>
              <w:top w:val="single" w:sz="4" w:space="0" w:color="FFFFFF"/>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7446E66A" w14:textId="0391C069" w:rsidR="004448AF" w:rsidRPr="002B416D" w:rsidRDefault="00CA5B32">
            <w:pPr>
              <w:pStyle w:val="TableText"/>
              <w:spacing w:before="20" w:after="60"/>
              <w:rPr>
                <w:rFonts w:ascii="Times New Roman" w:hAnsi="Times New Roman"/>
                <w:color w:val="auto"/>
                <w:spacing w:val="0"/>
                <w:sz w:val="24"/>
              </w:rPr>
            </w:pPr>
            <w:r>
              <w:rPr>
                <w:rFonts w:ascii="Times New Roman" w:hAnsi="Times New Roman"/>
                <w:color w:val="auto"/>
                <w:spacing w:val="0"/>
                <w:sz w:val="24"/>
              </w:rPr>
              <w:t>4/4/2018</w:t>
            </w:r>
          </w:p>
        </w:tc>
        <w:tc>
          <w:tcPr>
            <w:tcW w:w="2219" w:type="dxa"/>
            <w:tcBorders>
              <w:top w:val="single" w:sz="4" w:space="0" w:color="FFFFFF"/>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5F025F53" w14:textId="17A803C6" w:rsidR="004448AF" w:rsidRPr="002B416D" w:rsidRDefault="00D74B29" w:rsidP="00EC4260">
            <w:pPr>
              <w:pStyle w:val="TableText"/>
              <w:spacing w:before="20" w:after="60"/>
              <w:rPr>
                <w:rFonts w:ascii="Times New Roman" w:hAnsi="Times New Roman"/>
                <w:color w:val="auto"/>
                <w:spacing w:val="0"/>
                <w:sz w:val="24"/>
              </w:rPr>
            </w:pPr>
            <w:r>
              <w:rPr>
                <w:rFonts w:ascii="Times New Roman" w:hAnsi="Times New Roman"/>
                <w:color w:val="auto"/>
                <w:spacing w:val="0"/>
                <w:sz w:val="24"/>
              </w:rPr>
              <w:t>Anne Sickles</w:t>
            </w:r>
          </w:p>
        </w:tc>
        <w:tc>
          <w:tcPr>
            <w:tcW w:w="4083" w:type="dxa"/>
            <w:tcBorders>
              <w:top w:val="single" w:sz="4" w:space="0" w:color="FFFFFF"/>
              <w:left w:val="dashed" w:sz="4" w:space="0" w:color="C0C0C0"/>
              <w:bottom w:val="single" w:sz="4" w:space="0" w:color="C0C0C0"/>
              <w:right w:val="single" w:sz="4" w:space="0" w:color="C0C0C0"/>
            </w:tcBorders>
            <w:shd w:val="clear" w:color="auto" w:fill="FFFFFF"/>
            <w:tcMar>
              <w:top w:w="0" w:type="dxa"/>
              <w:left w:w="0" w:type="dxa"/>
              <w:bottom w:w="0" w:type="dxa"/>
              <w:right w:w="0" w:type="dxa"/>
            </w:tcMar>
          </w:tcPr>
          <w:p w14:paraId="790FE5DD" w14:textId="77777777" w:rsidR="004448AF" w:rsidRPr="002B416D" w:rsidRDefault="004448AF">
            <w:pPr>
              <w:pStyle w:val="TableText"/>
              <w:spacing w:before="20" w:after="60"/>
              <w:rPr>
                <w:rFonts w:ascii="Times New Roman" w:hAnsi="Times New Roman"/>
                <w:color w:val="auto"/>
                <w:spacing w:val="0"/>
                <w:sz w:val="24"/>
              </w:rPr>
            </w:pPr>
            <w:r w:rsidRPr="002B416D">
              <w:rPr>
                <w:rFonts w:ascii="Times New Roman" w:hAnsi="Times New Roman"/>
                <w:color w:val="auto"/>
                <w:spacing w:val="0"/>
                <w:sz w:val="24"/>
              </w:rPr>
              <w:t>Initial release</w:t>
            </w:r>
          </w:p>
        </w:tc>
      </w:tr>
      <w:tr w:rsidR="004448AF" w:rsidRPr="002B416D" w14:paraId="5AA00929" w14:textId="77777777">
        <w:trPr>
          <w:cantSplit/>
          <w:trHeight w:val="300"/>
        </w:trPr>
        <w:tc>
          <w:tcPr>
            <w:tcW w:w="1065" w:type="dxa"/>
            <w:tcBorders>
              <w:top w:val="single" w:sz="4" w:space="0" w:color="C0C0C0"/>
              <w:left w:val="single" w:sz="4" w:space="0" w:color="C0C0C0"/>
              <w:bottom w:val="single" w:sz="4" w:space="0" w:color="C0C0C0"/>
              <w:right w:val="dashed" w:sz="4" w:space="0" w:color="C0C0C0"/>
            </w:tcBorders>
            <w:shd w:val="clear" w:color="auto" w:fill="FFFFFF"/>
            <w:tcMar>
              <w:top w:w="0" w:type="dxa"/>
              <w:left w:w="0" w:type="dxa"/>
              <w:bottom w:w="0" w:type="dxa"/>
              <w:right w:w="0" w:type="dxa"/>
            </w:tcMar>
          </w:tcPr>
          <w:p w14:paraId="78675A27" w14:textId="77777777" w:rsidR="004448AF" w:rsidRPr="002B416D" w:rsidRDefault="004448AF">
            <w:pPr>
              <w:pStyle w:val="TableText"/>
              <w:spacing w:before="20" w:after="60"/>
              <w:ind w:left="0"/>
              <w:rPr>
                <w:color w:val="auto"/>
              </w:rPr>
            </w:pPr>
          </w:p>
        </w:tc>
        <w:tc>
          <w:tcPr>
            <w:tcW w:w="1154"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2FFA6FB2" w14:textId="77777777" w:rsidR="004448AF" w:rsidRPr="002B416D" w:rsidRDefault="004448AF">
            <w:pPr>
              <w:pStyle w:val="TableText"/>
              <w:spacing w:before="20" w:after="60"/>
              <w:ind w:left="0"/>
              <w:rPr>
                <w:color w:val="auto"/>
              </w:rPr>
            </w:pPr>
          </w:p>
        </w:tc>
        <w:tc>
          <w:tcPr>
            <w:tcW w:w="2219"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359BDE4D" w14:textId="77777777" w:rsidR="004448AF" w:rsidRPr="002B416D" w:rsidRDefault="004448AF">
            <w:pPr>
              <w:pStyle w:val="TableText"/>
              <w:spacing w:before="20" w:after="60"/>
              <w:ind w:left="0"/>
              <w:rPr>
                <w:color w:val="auto"/>
              </w:rPr>
            </w:pPr>
          </w:p>
        </w:tc>
        <w:tc>
          <w:tcPr>
            <w:tcW w:w="4083" w:type="dxa"/>
            <w:tcBorders>
              <w:top w:val="single" w:sz="4" w:space="0" w:color="C0C0C0"/>
              <w:left w:val="dashed" w:sz="4" w:space="0" w:color="C0C0C0"/>
              <w:bottom w:val="single" w:sz="4" w:space="0" w:color="C0C0C0"/>
              <w:right w:val="single" w:sz="4" w:space="0" w:color="C0C0C0"/>
            </w:tcBorders>
            <w:shd w:val="clear" w:color="auto" w:fill="FFFFFF"/>
            <w:tcMar>
              <w:top w:w="0" w:type="dxa"/>
              <w:left w:w="0" w:type="dxa"/>
              <w:bottom w:w="0" w:type="dxa"/>
              <w:right w:w="0" w:type="dxa"/>
            </w:tcMar>
          </w:tcPr>
          <w:p w14:paraId="37ABF342" w14:textId="77777777" w:rsidR="004448AF" w:rsidRPr="002B416D" w:rsidRDefault="004448AF">
            <w:pPr>
              <w:pStyle w:val="TableText"/>
              <w:spacing w:before="20" w:after="60"/>
              <w:ind w:left="0"/>
              <w:rPr>
                <w:color w:val="auto"/>
              </w:rPr>
            </w:pPr>
          </w:p>
        </w:tc>
      </w:tr>
      <w:tr w:rsidR="004448AF" w:rsidRPr="002B416D" w14:paraId="05430F12" w14:textId="77777777">
        <w:trPr>
          <w:cantSplit/>
          <w:trHeight w:val="300"/>
        </w:trPr>
        <w:tc>
          <w:tcPr>
            <w:tcW w:w="1065" w:type="dxa"/>
            <w:tcBorders>
              <w:top w:val="single" w:sz="4" w:space="0" w:color="C0C0C0"/>
              <w:left w:val="single" w:sz="4" w:space="0" w:color="C0C0C0"/>
              <w:bottom w:val="single" w:sz="4" w:space="0" w:color="C0C0C0"/>
              <w:right w:val="dashed" w:sz="4" w:space="0" w:color="C0C0C0"/>
            </w:tcBorders>
            <w:shd w:val="clear" w:color="auto" w:fill="FFFFFF"/>
            <w:tcMar>
              <w:top w:w="0" w:type="dxa"/>
              <w:left w:w="0" w:type="dxa"/>
              <w:bottom w:w="0" w:type="dxa"/>
              <w:right w:w="0" w:type="dxa"/>
            </w:tcMar>
          </w:tcPr>
          <w:p w14:paraId="488C5019" w14:textId="77777777" w:rsidR="004448AF" w:rsidRPr="002B416D" w:rsidRDefault="004448AF">
            <w:pPr>
              <w:pStyle w:val="TableText"/>
              <w:spacing w:before="20" w:after="60"/>
              <w:rPr>
                <w:color w:val="auto"/>
              </w:rPr>
            </w:pPr>
          </w:p>
        </w:tc>
        <w:tc>
          <w:tcPr>
            <w:tcW w:w="1154"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49E99FA1" w14:textId="77777777" w:rsidR="004448AF" w:rsidRPr="002B416D" w:rsidRDefault="004448AF">
            <w:pPr>
              <w:pStyle w:val="TableText"/>
              <w:spacing w:before="20" w:after="60"/>
              <w:rPr>
                <w:color w:val="auto"/>
              </w:rPr>
            </w:pPr>
          </w:p>
        </w:tc>
        <w:tc>
          <w:tcPr>
            <w:tcW w:w="2219"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229DC772" w14:textId="77777777" w:rsidR="004448AF" w:rsidRPr="002B416D" w:rsidRDefault="004448AF">
            <w:pPr>
              <w:pStyle w:val="TableText"/>
              <w:spacing w:before="20" w:after="60"/>
              <w:rPr>
                <w:color w:val="auto"/>
              </w:rPr>
            </w:pPr>
          </w:p>
        </w:tc>
        <w:tc>
          <w:tcPr>
            <w:tcW w:w="4083" w:type="dxa"/>
            <w:tcBorders>
              <w:top w:val="single" w:sz="4" w:space="0" w:color="C0C0C0"/>
              <w:left w:val="dashed" w:sz="4" w:space="0" w:color="C0C0C0"/>
              <w:bottom w:val="single" w:sz="4" w:space="0" w:color="C0C0C0"/>
              <w:right w:val="single" w:sz="4" w:space="0" w:color="C0C0C0"/>
            </w:tcBorders>
            <w:shd w:val="clear" w:color="auto" w:fill="FFFFFF"/>
            <w:tcMar>
              <w:top w:w="0" w:type="dxa"/>
              <w:left w:w="0" w:type="dxa"/>
              <w:bottom w:w="0" w:type="dxa"/>
              <w:right w:w="0" w:type="dxa"/>
            </w:tcMar>
          </w:tcPr>
          <w:p w14:paraId="19F91FBB" w14:textId="77777777" w:rsidR="004448AF" w:rsidRPr="002B416D" w:rsidRDefault="004448AF">
            <w:pPr>
              <w:pStyle w:val="TableText"/>
              <w:spacing w:before="20" w:after="60"/>
              <w:rPr>
                <w:color w:val="auto"/>
              </w:rPr>
            </w:pPr>
          </w:p>
        </w:tc>
      </w:tr>
      <w:tr w:rsidR="004448AF" w:rsidRPr="002B416D" w14:paraId="6E1EA5D8" w14:textId="77777777">
        <w:trPr>
          <w:cantSplit/>
          <w:trHeight w:val="300"/>
        </w:trPr>
        <w:tc>
          <w:tcPr>
            <w:tcW w:w="1065" w:type="dxa"/>
            <w:tcBorders>
              <w:top w:val="single" w:sz="4" w:space="0" w:color="C0C0C0"/>
              <w:left w:val="single" w:sz="4" w:space="0" w:color="C0C0C0"/>
              <w:bottom w:val="single" w:sz="4" w:space="0" w:color="C0C0C0"/>
              <w:right w:val="dashed" w:sz="4" w:space="0" w:color="C0C0C0"/>
            </w:tcBorders>
            <w:shd w:val="clear" w:color="auto" w:fill="FFFFFF"/>
            <w:tcMar>
              <w:top w:w="0" w:type="dxa"/>
              <w:left w:w="0" w:type="dxa"/>
              <w:bottom w:w="0" w:type="dxa"/>
              <w:right w:w="0" w:type="dxa"/>
            </w:tcMar>
          </w:tcPr>
          <w:p w14:paraId="78A5D99C" w14:textId="77777777" w:rsidR="004448AF" w:rsidRPr="002B416D" w:rsidRDefault="004448AF">
            <w:pPr>
              <w:pStyle w:val="TableText"/>
              <w:spacing w:before="20" w:after="60"/>
              <w:rPr>
                <w:color w:val="auto"/>
              </w:rPr>
            </w:pPr>
          </w:p>
        </w:tc>
        <w:tc>
          <w:tcPr>
            <w:tcW w:w="1154"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0D9A3F18" w14:textId="77777777" w:rsidR="004448AF" w:rsidRPr="002B416D" w:rsidRDefault="004448AF">
            <w:pPr>
              <w:pStyle w:val="TableText"/>
              <w:spacing w:before="20" w:after="60"/>
              <w:rPr>
                <w:color w:val="auto"/>
              </w:rPr>
            </w:pPr>
          </w:p>
        </w:tc>
        <w:tc>
          <w:tcPr>
            <w:tcW w:w="2219"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71733449" w14:textId="77777777" w:rsidR="004448AF" w:rsidRPr="002B416D" w:rsidRDefault="004448AF">
            <w:pPr>
              <w:pStyle w:val="TableText"/>
              <w:spacing w:before="20" w:after="60"/>
              <w:rPr>
                <w:color w:val="auto"/>
              </w:rPr>
            </w:pPr>
          </w:p>
        </w:tc>
        <w:tc>
          <w:tcPr>
            <w:tcW w:w="4083" w:type="dxa"/>
            <w:tcBorders>
              <w:top w:val="single" w:sz="4" w:space="0" w:color="C0C0C0"/>
              <w:left w:val="dashed" w:sz="4" w:space="0" w:color="C0C0C0"/>
              <w:bottom w:val="single" w:sz="4" w:space="0" w:color="C0C0C0"/>
              <w:right w:val="single" w:sz="4" w:space="0" w:color="C0C0C0"/>
            </w:tcBorders>
            <w:shd w:val="clear" w:color="auto" w:fill="FFFFFF"/>
            <w:tcMar>
              <w:top w:w="0" w:type="dxa"/>
              <w:left w:w="0" w:type="dxa"/>
              <w:bottom w:w="0" w:type="dxa"/>
              <w:right w:w="0" w:type="dxa"/>
            </w:tcMar>
          </w:tcPr>
          <w:p w14:paraId="6BA9DA0A" w14:textId="77777777" w:rsidR="004448AF" w:rsidRPr="002B416D" w:rsidRDefault="004448AF">
            <w:pPr>
              <w:pStyle w:val="TableText"/>
              <w:spacing w:before="20" w:after="60"/>
              <w:rPr>
                <w:color w:val="auto"/>
              </w:rPr>
            </w:pPr>
          </w:p>
        </w:tc>
      </w:tr>
      <w:tr w:rsidR="004448AF" w:rsidRPr="002B416D" w14:paraId="59D716BD" w14:textId="77777777">
        <w:trPr>
          <w:cantSplit/>
          <w:trHeight w:val="300"/>
        </w:trPr>
        <w:tc>
          <w:tcPr>
            <w:tcW w:w="1065" w:type="dxa"/>
            <w:tcBorders>
              <w:top w:val="single" w:sz="4" w:space="0" w:color="C0C0C0"/>
              <w:left w:val="single" w:sz="4" w:space="0" w:color="C0C0C0"/>
              <w:bottom w:val="single" w:sz="4" w:space="0" w:color="C0C0C0"/>
              <w:right w:val="dashed" w:sz="4" w:space="0" w:color="C0C0C0"/>
            </w:tcBorders>
            <w:shd w:val="clear" w:color="auto" w:fill="FFFFFF"/>
            <w:tcMar>
              <w:top w:w="0" w:type="dxa"/>
              <w:left w:w="0" w:type="dxa"/>
              <w:bottom w:w="0" w:type="dxa"/>
              <w:right w:w="0" w:type="dxa"/>
            </w:tcMar>
          </w:tcPr>
          <w:p w14:paraId="28CD452F" w14:textId="77777777" w:rsidR="004448AF" w:rsidRPr="002B416D" w:rsidRDefault="004448AF">
            <w:pPr>
              <w:pStyle w:val="TableText"/>
              <w:spacing w:before="20" w:after="60"/>
              <w:rPr>
                <w:color w:val="auto"/>
              </w:rPr>
            </w:pPr>
          </w:p>
        </w:tc>
        <w:tc>
          <w:tcPr>
            <w:tcW w:w="1154"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65E3DD56" w14:textId="77777777" w:rsidR="004448AF" w:rsidRPr="002B416D" w:rsidRDefault="004448AF">
            <w:pPr>
              <w:pStyle w:val="TableText"/>
              <w:spacing w:before="20" w:after="60"/>
              <w:rPr>
                <w:color w:val="auto"/>
              </w:rPr>
            </w:pPr>
          </w:p>
        </w:tc>
        <w:tc>
          <w:tcPr>
            <w:tcW w:w="2219" w:type="dxa"/>
            <w:tcBorders>
              <w:top w:val="single" w:sz="4" w:space="0" w:color="C0C0C0"/>
              <w:left w:val="dashed" w:sz="4" w:space="0" w:color="C0C0C0"/>
              <w:bottom w:val="single" w:sz="4" w:space="0" w:color="C0C0C0"/>
              <w:right w:val="dashed" w:sz="4" w:space="0" w:color="C0C0C0"/>
            </w:tcBorders>
            <w:shd w:val="clear" w:color="auto" w:fill="FFFFFF"/>
            <w:tcMar>
              <w:top w:w="0" w:type="dxa"/>
              <w:left w:w="0" w:type="dxa"/>
              <w:bottom w:w="0" w:type="dxa"/>
              <w:right w:w="0" w:type="dxa"/>
            </w:tcMar>
          </w:tcPr>
          <w:p w14:paraId="71AF0E19" w14:textId="77777777" w:rsidR="004448AF" w:rsidRPr="002B416D" w:rsidRDefault="004448AF">
            <w:pPr>
              <w:pStyle w:val="TableText"/>
              <w:spacing w:before="20" w:after="60"/>
              <w:rPr>
                <w:color w:val="auto"/>
              </w:rPr>
            </w:pPr>
          </w:p>
        </w:tc>
        <w:tc>
          <w:tcPr>
            <w:tcW w:w="4083" w:type="dxa"/>
            <w:tcBorders>
              <w:top w:val="single" w:sz="4" w:space="0" w:color="C0C0C0"/>
              <w:left w:val="dashed" w:sz="4" w:space="0" w:color="C0C0C0"/>
              <w:bottom w:val="single" w:sz="4" w:space="0" w:color="C0C0C0"/>
              <w:right w:val="single" w:sz="4" w:space="0" w:color="C0C0C0"/>
            </w:tcBorders>
            <w:shd w:val="clear" w:color="auto" w:fill="FFFFFF"/>
            <w:tcMar>
              <w:top w:w="0" w:type="dxa"/>
              <w:left w:w="0" w:type="dxa"/>
              <w:bottom w:w="0" w:type="dxa"/>
              <w:right w:w="0" w:type="dxa"/>
            </w:tcMar>
          </w:tcPr>
          <w:p w14:paraId="63BCB776" w14:textId="77777777" w:rsidR="004448AF" w:rsidRPr="002B416D" w:rsidRDefault="004448AF">
            <w:pPr>
              <w:pStyle w:val="TableText"/>
              <w:spacing w:before="20" w:after="60"/>
              <w:rPr>
                <w:color w:val="auto"/>
              </w:rPr>
            </w:pPr>
          </w:p>
        </w:tc>
      </w:tr>
    </w:tbl>
    <w:p w14:paraId="2B902794" w14:textId="77777777" w:rsidR="004448AF" w:rsidRPr="002B416D" w:rsidRDefault="004448AF">
      <w:pPr>
        <w:pStyle w:val="FreeForm"/>
        <w:ind w:left="108"/>
        <w:rPr>
          <w:color w:val="auto"/>
          <w:sz w:val="24"/>
        </w:rPr>
      </w:pPr>
    </w:p>
    <w:p w14:paraId="544B2737" w14:textId="77777777" w:rsidR="004448AF" w:rsidRPr="002B416D" w:rsidRDefault="004448AF">
      <w:pPr>
        <w:rPr>
          <w:color w:val="auto"/>
        </w:rPr>
      </w:pPr>
    </w:p>
    <w:p w14:paraId="622C49A3" w14:textId="77777777" w:rsidR="004448AF" w:rsidRPr="002B416D" w:rsidRDefault="004448AF">
      <w:pPr>
        <w:spacing w:line="199" w:lineRule="auto"/>
        <w:jc w:val="right"/>
        <w:rPr>
          <w:b/>
          <w:color w:val="auto"/>
          <w:sz w:val="32"/>
        </w:rPr>
      </w:pPr>
    </w:p>
    <w:p w14:paraId="5811D831" w14:textId="77777777" w:rsidR="004448AF" w:rsidRPr="002B416D" w:rsidRDefault="004448AF">
      <w:pPr>
        <w:spacing w:line="199" w:lineRule="auto"/>
        <w:jc w:val="right"/>
        <w:rPr>
          <w:b/>
          <w:color w:val="auto"/>
          <w:sz w:val="32"/>
        </w:rPr>
      </w:pPr>
    </w:p>
    <w:p w14:paraId="3F9FB1CF" w14:textId="77777777" w:rsidR="004448AF" w:rsidRPr="002B416D" w:rsidRDefault="00E01BA3">
      <w:pPr>
        <w:pStyle w:val="Heading11"/>
        <w:ind w:left="432" w:hanging="432"/>
        <w:jc w:val="center"/>
        <w:rPr>
          <w:rFonts w:ascii="Times New Roman" w:hAnsi="Times New Roman"/>
          <w:color w:val="auto"/>
        </w:rPr>
      </w:pPr>
      <w:bookmarkStart w:id="6" w:name="TOC364235289"/>
      <w:r>
        <w:rPr>
          <w:rFonts w:ascii="Times New Roman" w:hAnsi="Times New Roman"/>
          <w:color w:val="auto"/>
        </w:rPr>
        <w:br w:type="page"/>
      </w:r>
      <w:bookmarkStart w:id="7" w:name="_Toc506489174"/>
      <w:r w:rsidR="004448AF" w:rsidRPr="002B416D">
        <w:rPr>
          <w:rFonts w:ascii="Times New Roman" w:hAnsi="Times New Roman"/>
          <w:color w:val="auto"/>
        </w:rPr>
        <w:lastRenderedPageBreak/>
        <w:t>LIST OF ACRONYMS AND ABBREVIATIONS</w:t>
      </w:r>
      <w:bookmarkEnd w:id="6"/>
      <w:bookmarkEnd w:id="7"/>
    </w:p>
    <w:p w14:paraId="6C751C27" w14:textId="77777777" w:rsidR="004448AF" w:rsidRPr="002B416D" w:rsidRDefault="004448AF">
      <w:pPr>
        <w:spacing w:line="199" w:lineRule="auto"/>
        <w:jc w:val="center"/>
        <w:rPr>
          <w:b/>
          <w:color w:val="auto"/>
          <w:sz w:val="22"/>
        </w:rPr>
      </w:pPr>
    </w:p>
    <w:p w14:paraId="63C5E8B8"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BNL</w:t>
      </w:r>
      <w:r w:rsidRPr="002B416D">
        <w:rPr>
          <w:rFonts w:ascii="Times New Roman" w:hAnsi="Times New Roman"/>
          <w:color w:val="auto"/>
          <w:sz w:val="24"/>
        </w:rPr>
        <w:tab/>
        <w:t>Brookhaven National Laboratory</w:t>
      </w:r>
    </w:p>
    <w:p w14:paraId="3A7DD20E" w14:textId="77777777" w:rsidR="004448AF" w:rsidRPr="002B416D" w:rsidRDefault="004448AF">
      <w:pPr>
        <w:tabs>
          <w:tab w:val="left" w:pos="1080"/>
        </w:tabs>
        <w:rPr>
          <w:rFonts w:ascii="Times New Roman" w:hAnsi="Times New Roman"/>
          <w:color w:val="auto"/>
          <w:sz w:val="24"/>
        </w:rPr>
      </w:pPr>
    </w:p>
    <w:p w14:paraId="07F03C8E" w14:textId="77777777" w:rsidR="004448AF" w:rsidRDefault="004448AF">
      <w:pPr>
        <w:tabs>
          <w:tab w:val="left" w:pos="1080"/>
        </w:tabs>
        <w:rPr>
          <w:rFonts w:ascii="Times New Roman" w:hAnsi="Times New Roman"/>
          <w:color w:val="auto"/>
          <w:sz w:val="24"/>
        </w:rPr>
      </w:pPr>
      <w:r w:rsidRPr="002B416D">
        <w:rPr>
          <w:rFonts w:ascii="Times New Roman" w:hAnsi="Times New Roman"/>
          <w:color w:val="auto"/>
          <w:sz w:val="24"/>
        </w:rPr>
        <w:t>CD</w:t>
      </w:r>
      <w:r w:rsidRPr="002B416D">
        <w:rPr>
          <w:rFonts w:ascii="Times New Roman" w:hAnsi="Times New Roman"/>
          <w:color w:val="auto"/>
          <w:sz w:val="24"/>
        </w:rPr>
        <w:tab/>
        <w:t>Critical Decision</w:t>
      </w:r>
    </w:p>
    <w:p w14:paraId="264FC26B" w14:textId="77777777" w:rsidR="004448AF" w:rsidRPr="002B416D" w:rsidRDefault="004448AF">
      <w:pPr>
        <w:tabs>
          <w:tab w:val="left" w:pos="1080"/>
        </w:tabs>
        <w:rPr>
          <w:rFonts w:ascii="Times New Roman" w:hAnsi="Times New Roman"/>
          <w:color w:val="auto"/>
          <w:sz w:val="24"/>
        </w:rPr>
      </w:pPr>
    </w:p>
    <w:p w14:paraId="5CE24A80" w14:textId="77777777" w:rsidR="004448AF" w:rsidRDefault="004448AF">
      <w:pPr>
        <w:tabs>
          <w:tab w:val="left" w:pos="1080"/>
        </w:tabs>
        <w:rPr>
          <w:rFonts w:ascii="Times New Roman" w:hAnsi="Times New Roman"/>
          <w:color w:val="auto"/>
          <w:sz w:val="24"/>
        </w:rPr>
      </w:pPr>
      <w:r w:rsidRPr="002B416D">
        <w:rPr>
          <w:rFonts w:ascii="Times New Roman" w:hAnsi="Times New Roman"/>
          <w:color w:val="auto"/>
          <w:sz w:val="24"/>
        </w:rPr>
        <w:t>DOE</w:t>
      </w:r>
      <w:r w:rsidRPr="002B416D">
        <w:rPr>
          <w:rFonts w:ascii="Times New Roman" w:hAnsi="Times New Roman"/>
          <w:color w:val="auto"/>
          <w:sz w:val="24"/>
        </w:rPr>
        <w:tab/>
        <w:t>Department of Energy</w:t>
      </w:r>
    </w:p>
    <w:p w14:paraId="70510336" w14:textId="77777777" w:rsidR="007C789F" w:rsidRDefault="007C789F">
      <w:pPr>
        <w:tabs>
          <w:tab w:val="left" w:pos="1080"/>
        </w:tabs>
        <w:rPr>
          <w:rFonts w:ascii="Times New Roman" w:hAnsi="Times New Roman"/>
          <w:color w:val="auto"/>
          <w:sz w:val="24"/>
        </w:rPr>
      </w:pPr>
    </w:p>
    <w:p w14:paraId="6EF53257" w14:textId="77777777" w:rsidR="007C789F" w:rsidRPr="002B416D" w:rsidRDefault="007C789F">
      <w:pPr>
        <w:tabs>
          <w:tab w:val="left" w:pos="1080"/>
        </w:tabs>
        <w:rPr>
          <w:rFonts w:ascii="Times New Roman" w:hAnsi="Times New Roman"/>
          <w:color w:val="auto"/>
          <w:sz w:val="24"/>
        </w:rPr>
      </w:pPr>
      <w:r>
        <w:rPr>
          <w:rFonts w:ascii="Times New Roman" w:hAnsi="Times New Roman"/>
          <w:color w:val="auto"/>
          <w:sz w:val="24"/>
        </w:rPr>
        <w:t>DQAP</w:t>
      </w:r>
      <w:r>
        <w:rPr>
          <w:rFonts w:ascii="Times New Roman" w:hAnsi="Times New Roman"/>
          <w:color w:val="auto"/>
          <w:sz w:val="24"/>
        </w:rPr>
        <w:tab/>
        <w:t>Detector</w:t>
      </w:r>
      <w:r w:rsidR="00C33C47">
        <w:rPr>
          <w:rFonts w:ascii="Times New Roman" w:hAnsi="Times New Roman"/>
          <w:color w:val="auto"/>
          <w:sz w:val="24"/>
        </w:rPr>
        <w:t>-Specific</w:t>
      </w:r>
      <w:r>
        <w:rPr>
          <w:rFonts w:ascii="Times New Roman" w:hAnsi="Times New Roman"/>
          <w:color w:val="auto"/>
          <w:sz w:val="24"/>
        </w:rPr>
        <w:t xml:space="preserve"> Quality Assurance Plan</w:t>
      </w:r>
    </w:p>
    <w:p w14:paraId="4F991A08" w14:textId="77777777" w:rsidR="004448AF" w:rsidRPr="002B416D" w:rsidRDefault="004448AF">
      <w:pPr>
        <w:tabs>
          <w:tab w:val="left" w:pos="1080"/>
        </w:tabs>
        <w:rPr>
          <w:rFonts w:ascii="Times New Roman" w:hAnsi="Times New Roman"/>
          <w:color w:val="auto"/>
          <w:sz w:val="24"/>
        </w:rPr>
      </w:pPr>
    </w:p>
    <w:p w14:paraId="3F888A6F"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ES&amp;H</w:t>
      </w:r>
      <w:r w:rsidRPr="002B416D">
        <w:rPr>
          <w:rFonts w:ascii="Times New Roman" w:hAnsi="Times New Roman"/>
          <w:color w:val="auto"/>
          <w:sz w:val="24"/>
        </w:rPr>
        <w:tab/>
        <w:t>Environment, Safety and Healt</w:t>
      </w:r>
      <w:r w:rsidR="00C33C47">
        <w:rPr>
          <w:rFonts w:ascii="Times New Roman" w:hAnsi="Times New Roman"/>
          <w:color w:val="auto"/>
          <w:sz w:val="24"/>
        </w:rPr>
        <w:t>h</w:t>
      </w:r>
    </w:p>
    <w:p w14:paraId="7433A2E2" w14:textId="77777777" w:rsidR="004448AF" w:rsidRPr="002B416D" w:rsidRDefault="004448AF">
      <w:pPr>
        <w:tabs>
          <w:tab w:val="left" w:pos="1080"/>
        </w:tabs>
        <w:rPr>
          <w:rFonts w:ascii="Times New Roman" w:hAnsi="Times New Roman"/>
          <w:color w:val="auto"/>
          <w:sz w:val="24"/>
        </w:rPr>
      </w:pPr>
    </w:p>
    <w:p w14:paraId="7BFC9AC7" w14:textId="77777777" w:rsidR="004448AF" w:rsidRDefault="004448AF">
      <w:pPr>
        <w:tabs>
          <w:tab w:val="left" w:pos="1080"/>
        </w:tabs>
        <w:rPr>
          <w:rFonts w:ascii="Times New Roman" w:hAnsi="Times New Roman"/>
          <w:color w:val="auto"/>
          <w:sz w:val="24"/>
        </w:rPr>
      </w:pPr>
      <w:r w:rsidRPr="002B416D">
        <w:rPr>
          <w:rFonts w:ascii="Times New Roman" w:hAnsi="Times New Roman"/>
          <w:color w:val="auto"/>
          <w:sz w:val="24"/>
        </w:rPr>
        <w:t>L2</w:t>
      </w:r>
      <w:r w:rsidRPr="002B416D">
        <w:rPr>
          <w:rFonts w:ascii="Times New Roman" w:hAnsi="Times New Roman"/>
          <w:color w:val="auto"/>
          <w:sz w:val="24"/>
        </w:rPr>
        <w:tab/>
        <w:t>Level 2</w:t>
      </w:r>
    </w:p>
    <w:p w14:paraId="24CACD0A" w14:textId="77777777" w:rsidR="00D74B29" w:rsidRDefault="00D74B29">
      <w:pPr>
        <w:tabs>
          <w:tab w:val="left" w:pos="1080"/>
        </w:tabs>
        <w:rPr>
          <w:rFonts w:ascii="Times New Roman" w:hAnsi="Times New Roman"/>
          <w:color w:val="auto"/>
          <w:sz w:val="24"/>
        </w:rPr>
      </w:pPr>
    </w:p>
    <w:p w14:paraId="1328BF25" w14:textId="77777777" w:rsidR="004448AF" w:rsidRPr="002B416D" w:rsidRDefault="00D74B29" w:rsidP="00D74B29">
      <w:pPr>
        <w:tabs>
          <w:tab w:val="left" w:pos="1080"/>
        </w:tabs>
        <w:rPr>
          <w:rFonts w:ascii="Times New Roman" w:hAnsi="Times New Roman"/>
          <w:color w:val="auto"/>
          <w:sz w:val="24"/>
        </w:rPr>
      </w:pPr>
      <w:r>
        <w:rPr>
          <w:rFonts w:ascii="Times New Roman" w:hAnsi="Times New Roman"/>
          <w:color w:val="auto"/>
          <w:sz w:val="24"/>
        </w:rPr>
        <w:t>L3</w:t>
      </w:r>
      <w:r>
        <w:rPr>
          <w:rFonts w:ascii="Times New Roman" w:hAnsi="Times New Roman"/>
          <w:color w:val="auto"/>
          <w:sz w:val="24"/>
        </w:rPr>
        <w:tab/>
        <w:t>Level 3</w:t>
      </w:r>
    </w:p>
    <w:p w14:paraId="1D399EFF" w14:textId="77777777" w:rsidR="004448AF" w:rsidRPr="002B416D" w:rsidRDefault="004448AF">
      <w:pPr>
        <w:tabs>
          <w:tab w:val="left" w:pos="1080"/>
        </w:tabs>
        <w:rPr>
          <w:rFonts w:ascii="Times New Roman" w:hAnsi="Times New Roman"/>
          <w:color w:val="auto"/>
          <w:sz w:val="24"/>
        </w:rPr>
      </w:pPr>
    </w:p>
    <w:p w14:paraId="46956B16"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PHENIX</w:t>
      </w:r>
      <w:r w:rsidRPr="002B416D">
        <w:rPr>
          <w:rFonts w:ascii="Times New Roman" w:hAnsi="Times New Roman"/>
          <w:color w:val="auto"/>
          <w:sz w:val="24"/>
        </w:rPr>
        <w:tab/>
        <w:t>Pioneering High-Energy Nuclear Interacting Experiment</w:t>
      </w:r>
    </w:p>
    <w:p w14:paraId="6D3A0BA6" w14:textId="77777777" w:rsidR="004448AF" w:rsidRPr="002B416D" w:rsidRDefault="004448AF">
      <w:pPr>
        <w:tabs>
          <w:tab w:val="left" w:pos="1080"/>
        </w:tabs>
        <w:rPr>
          <w:rFonts w:ascii="Times New Roman" w:hAnsi="Times New Roman"/>
          <w:color w:val="auto"/>
          <w:sz w:val="24"/>
        </w:rPr>
      </w:pPr>
    </w:p>
    <w:p w14:paraId="66DDC548"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QA</w:t>
      </w:r>
      <w:r w:rsidRPr="002B416D">
        <w:rPr>
          <w:rFonts w:ascii="Times New Roman" w:hAnsi="Times New Roman"/>
          <w:color w:val="auto"/>
          <w:sz w:val="24"/>
        </w:rPr>
        <w:tab/>
        <w:t>Quality Assurance</w:t>
      </w:r>
    </w:p>
    <w:p w14:paraId="64E63D3C" w14:textId="77777777" w:rsidR="004448AF" w:rsidRPr="002B416D" w:rsidRDefault="004448AF">
      <w:pPr>
        <w:tabs>
          <w:tab w:val="left" w:pos="1080"/>
        </w:tabs>
        <w:rPr>
          <w:rFonts w:ascii="Times New Roman" w:hAnsi="Times New Roman"/>
          <w:color w:val="auto"/>
          <w:sz w:val="24"/>
        </w:rPr>
      </w:pPr>
    </w:p>
    <w:p w14:paraId="6FC81E15"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QAP</w:t>
      </w:r>
      <w:r w:rsidRPr="002B416D">
        <w:rPr>
          <w:rFonts w:ascii="Times New Roman" w:hAnsi="Times New Roman"/>
          <w:color w:val="auto"/>
          <w:sz w:val="24"/>
        </w:rPr>
        <w:tab/>
        <w:t>Quality Assurance Plan</w:t>
      </w:r>
    </w:p>
    <w:p w14:paraId="6B36EC0F" w14:textId="77777777" w:rsidR="004448AF" w:rsidRPr="002B416D" w:rsidRDefault="004448AF">
      <w:pPr>
        <w:tabs>
          <w:tab w:val="left" w:pos="1080"/>
        </w:tabs>
        <w:rPr>
          <w:rFonts w:ascii="Times New Roman" w:hAnsi="Times New Roman"/>
          <w:color w:val="auto"/>
          <w:sz w:val="24"/>
        </w:rPr>
      </w:pPr>
    </w:p>
    <w:p w14:paraId="350AF2F6"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RHIC</w:t>
      </w:r>
      <w:r w:rsidRPr="002B416D">
        <w:rPr>
          <w:rFonts w:ascii="Times New Roman" w:hAnsi="Times New Roman"/>
          <w:color w:val="auto"/>
          <w:sz w:val="24"/>
        </w:rPr>
        <w:tab/>
        <w:t>Relativistic Heavy Ion Collider</w:t>
      </w:r>
    </w:p>
    <w:p w14:paraId="0017966C" w14:textId="77777777" w:rsidR="004448AF" w:rsidRPr="002B416D" w:rsidRDefault="004448AF">
      <w:pPr>
        <w:tabs>
          <w:tab w:val="left" w:pos="1080"/>
        </w:tabs>
        <w:rPr>
          <w:rFonts w:ascii="Times New Roman" w:hAnsi="Times New Roman"/>
          <w:color w:val="auto"/>
          <w:sz w:val="24"/>
        </w:rPr>
      </w:pPr>
    </w:p>
    <w:p w14:paraId="23F2528D" w14:textId="77777777" w:rsidR="004448AF" w:rsidRDefault="004448AF">
      <w:pPr>
        <w:tabs>
          <w:tab w:val="left" w:pos="1080"/>
        </w:tabs>
        <w:rPr>
          <w:rFonts w:ascii="Times New Roman" w:hAnsi="Times New Roman"/>
          <w:color w:val="auto"/>
          <w:sz w:val="24"/>
        </w:rPr>
      </w:pPr>
      <w:r w:rsidRPr="002B416D">
        <w:rPr>
          <w:rFonts w:ascii="Times New Roman" w:hAnsi="Times New Roman"/>
          <w:color w:val="auto"/>
          <w:sz w:val="24"/>
        </w:rPr>
        <w:t>SBMS</w:t>
      </w:r>
      <w:r w:rsidRPr="002B416D">
        <w:rPr>
          <w:rFonts w:ascii="Times New Roman" w:hAnsi="Times New Roman"/>
          <w:color w:val="auto"/>
          <w:sz w:val="24"/>
        </w:rPr>
        <w:tab/>
        <w:t>Standards-Based Management System</w:t>
      </w:r>
    </w:p>
    <w:p w14:paraId="2255B03C" w14:textId="77777777" w:rsidR="00D74B29" w:rsidRDefault="00D74B29">
      <w:pPr>
        <w:tabs>
          <w:tab w:val="left" w:pos="1080"/>
        </w:tabs>
        <w:rPr>
          <w:rFonts w:ascii="Times New Roman" w:hAnsi="Times New Roman"/>
          <w:color w:val="auto"/>
          <w:sz w:val="24"/>
        </w:rPr>
      </w:pPr>
    </w:p>
    <w:p w14:paraId="4C56BA13" w14:textId="73E90F9B" w:rsidR="00D74B29" w:rsidRPr="002B416D" w:rsidRDefault="00D74B29">
      <w:pPr>
        <w:tabs>
          <w:tab w:val="left" w:pos="1080"/>
        </w:tabs>
        <w:rPr>
          <w:rFonts w:ascii="Times New Roman" w:hAnsi="Times New Roman"/>
          <w:color w:val="auto"/>
          <w:sz w:val="24"/>
        </w:rPr>
      </w:pPr>
      <w:r>
        <w:rPr>
          <w:rFonts w:ascii="Times New Roman" w:hAnsi="Times New Roman"/>
          <w:color w:val="auto"/>
          <w:sz w:val="24"/>
        </w:rPr>
        <w:t>UIUC</w:t>
      </w:r>
      <w:r>
        <w:rPr>
          <w:rFonts w:ascii="Times New Roman" w:hAnsi="Times New Roman"/>
          <w:color w:val="auto"/>
          <w:sz w:val="24"/>
        </w:rPr>
        <w:tab/>
        <w:t>University of Illinois Urbana-Champa</w:t>
      </w:r>
      <w:r w:rsidR="00814448">
        <w:rPr>
          <w:rFonts w:ascii="Times New Roman" w:hAnsi="Times New Roman"/>
          <w:color w:val="auto"/>
          <w:sz w:val="24"/>
        </w:rPr>
        <w:t>i</w:t>
      </w:r>
      <w:r>
        <w:rPr>
          <w:rFonts w:ascii="Times New Roman" w:hAnsi="Times New Roman"/>
          <w:color w:val="auto"/>
          <w:sz w:val="24"/>
        </w:rPr>
        <w:t>gn</w:t>
      </w:r>
    </w:p>
    <w:p w14:paraId="362D414C" w14:textId="77777777" w:rsidR="004448AF" w:rsidRPr="002B416D" w:rsidRDefault="004448AF">
      <w:pPr>
        <w:tabs>
          <w:tab w:val="left" w:pos="1080"/>
        </w:tabs>
        <w:rPr>
          <w:rFonts w:ascii="Times New Roman" w:hAnsi="Times New Roman"/>
          <w:color w:val="auto"/>
          <w:sz w:val="24"/>
        </w:rPr>
      </w:pPr>
    </w:p>
    <w:p w14:paraId="012EC4A6" w14:textId="77777777" w:rsidR="004448AF" w:rsidRPr="002B416D" w:rsidRDefault="004448AF">
      <w:pPr>
        <w:tabs>
          <w:tab w:val="left" w:pos="1080"/>
        </w:tabs>
        <w:rPr>
          <w:rFonts w:ascii="Times New Roman" w:hAnsi="Times New Roman"/>
          <w:color w:val="auto"/>
          <w:sz w:val="24"/>
        </w:rPr>
      </w:pPr>
      <w:r w:rsidRPr="002B416D">
        <w:rPr>
          <w:rFonts w:ascii="Times New Roman" w:hAnsi="Times New Roman"/>
          <w:color w:val="auto"/>
          <w:sz w:val="24"/>
        </w:rPr>
        <w:t>WBS</w:t>
      </w:r>
      <w:r w:rsidRPr="002B416D">
        <w:rPr>
          <w:rFonts w:ascii="Times New Roman" w:hAnsi="Times New Roman"/>
          <w:color w:val="auto"/>
          <w:sz w:val="24"/>
        </w:rPr>
        <w:tab/>
        <w:t>Work Breakdown Structure</w:t>
      </w:r>
    </w:p>
    <w:p w14:paraId="7A3AC514" w14:textId="77777777" w:rsidR="004448AF" w:rsidRDefault="004448AF">
      <w:pPr>
        <w:rPr>
          <w:b/>
          <w:color w:val="auto"/>
          <w:sz w:val="32"/>
        </w:rPr>
      </w:pPr>
      <w:r w:rsidRPr="002B416D">
        <w:rPr>
          <w:b/>
          <w:color w:val="auto"/>
          <w:sz w:val="32"/>
        </w:rPr>
        <w:br w:type="column"/>
      </w:r>
      <w:r w:rsidRPr="002B416D">
        <w:rPr>
          <w:b/>
          <w:color w:val="auto"/>
          <w:sz w:val="32"/>
        </w:rPr>
        <w:lastRenderedPageBreak/>
        <w:t>TABLE OF CONTENTS</w:t>
      </w:r>
    </w:p>
    <w:p w14:paraId="3BA799FC" w14:textId="77777777" w:rsidR="00B05DBA" w:rsidRPr="002B416D" w:rsidRDefault="00B05DBA">
      <w:pPr>
        <w:rPr>
          <w:b/>
          <w:color w:val="auto"/>
          <w:sz w:val="32"/>
        </w:rPr>
      </w:pPr>
    </w:p>
    <w:p w14:paraId="27CB3862" w14:textId="227BCD98" w:rsidR="000F7F1A" w:rsidRPr="00B804B7" w:rsidRDefault="004448AF">
      <w:pPr>
        <w:pStyle w:val="TOC4"/>
        <w:rPr>
          <w:rFonts w:ascii="Calibri" w:eastAsia="Times New Roman" w:hAnsi="Calibri"/>
          <w:b w:val="0"/>
          <w:caps w:val="0"/>
          <w:noProof/>
          <w:color w:val="auto"/>
          <w:szCs w:val="22"/>
        </w:rPr>
      </w:pPr>
      <w:r w:rsidRPr="002B416D">
        <w:rPr>
          <w:color w:val="auto"/>
        </w:rPr>
        <w:fldChar w:fldCharType="begin"/>
      </w:r>
      <w:r w:rsidRPr="002B416D">
        <w:rPr>
          <w:color w:val="auto"/>
        </w:rPr>
        <w:instrText xml:space="preserve"> TOC \t "heading 3,3,Style Heading 3 + Italic,3,heading 4,2,heading 1,4,Heading 2,1,Heading 3,1,Heading 8,1,Heading 7,1,Heading 4,1,Heading 6,1,Heading 9,1,Heading 5,1,heading 5,9,Title,6,Style Heading 2 + Before:  0 pt After:  6 pt,5,Heading 1,7,heading 2,8" \n 1-1 </w:instrText>
      </w:r>
      <w:r w:rsidRPr="002B416D">
        <w:rPr>
          <w:color w:val="auto"/>
        </w:rPr>
        <w:fldChar w:fldCharType="separate"/>
      </w:r>
      <w:r w:rsidR="000F7F1A" w:rsidRPr="003E12A3">
        <w:rPr>
          <w:rFonts w:ascii="Times New Roman" w:hAnsi="Times New Roman"/>
          <w:noProof/>
          <w:color w:val="auto"/>
        </w:rPr>
        <w:t>LIST OF ACRONYMS AND ABBREVIATIONS</w:t>
      </w:r>
      <w:r w:rsidR="000F7F1A">
        <w:rPr>
          <w:noProof/>
        </w:rPr>
        <w:tab/>
      </w:r>
      <w:r w:rsidR="000F7F1A">
        <w:rPr>
          <w:noProof/>
        </w:rPr>
        <w:fldChar w:fldCharType="begin"/>
      </w:r>
      <w:r w:rsidR="000F7F1A">
        <w:rPr>
          <w:noProof/>
        </w:rPr>
        <w:instrText xml:space="preserve"> PAGEREF _Toc506489174 \h </w:instrText>
      </w:r>
      <w:r w:rsidR="000F7F1A">
        <w:rPr>
          <w:noProof/>
        </w:rPr>
      </w:r>
      <w:r w:rsidR="000F7F1A">
        <w:rPr>
          <w:noProof/>
        </w:rPr>
        <w:fldChar w:fldCharType="separate"/>
      </w:r>
      <w:r w:rsidR="00814523">
        <w:rPr>
          <w:noProof/>
        </w:rPr>
        <w:t>3</w:t>
      </w:r>
      <w:r w:rsidR="000F7F1A">
        <w:rPr>
          <w:noProof/>
        </w:rPr>
        <w:fldChar w:fldCharType="end"/>
      </w:r>
    </w:p>
    <w:p w14:paraId="3A3EC74B" w14:textId="2CC70AE2"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1</w:t>
      </w:r>
      <w:r w:rsidRPr="00B804B7">
        <w:rPr>
          <w:rFonts w:ascii="Calibri" w:eastAsia="Times New Roman" w:hAnsi="Calibri"/>
          <w:b w:val="0"/>
          <w:caps w:val="0"/>
          <w:noProof/>
          <w:color w:val="auto"/>
          <w:szCs w:val="22"/>
        </w:rPr>
        <w:tab/>
      </w:r>
      <w:r w:rsidRPr="003E12A3">
        <w:rPr>
          <w:rFonts w:ascii="Times New Roman" w:hAnsi="Times New Roman"/>
          <w:noProof/>
          <w:color w:val="auto"/>
        </w:rPr>
        <w:t>INTRODUCTION</w:t>
      </w:r>
      <w:r>
        <w:rPr>
          <w:noProof/>
        </w:rPr>
        <w:tab/>
      </w:r>
      <w:r>
        <w:rPr>
          <w:noProof/>
        </w:rPr>
        <w:fldChar w:fldCharType="begin"/>
      </w:r>
      <w:r>
        <w:rPr>
          <w:noProof/>
        </w:rPr>
        <w:instrText xml:space="preserve"> PAGEREF _Toc506489175 \h </w:instrText>
      </w:r>
      <w:r>
        <w:rPr>
          <w:noProof/>
        </w:rPr>
      </w:r>
      <w:r>
        <w:rPr>
          <w:noProof/>
        </w:rPr>
        <w:fldChar w:fldCharType="separate"/>
      </w:r>
      <w:r w:rsidR="00814523">
        <w:rPr>
          <w:noProof/>
        </w:rPr>
        <w:t>5</w:t>
      </w:r>
      <w:r>
        <w:rPr>
          <w:noProof/>
        </w:rPr>
        <w:fldChar w:fldCharType="end"/>
      </w:r>
    </w:p>
    <w:p w14:paraId="15704ADC" w14:textId="77BAC0BA"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1.1</w:t>
      </w:r>
      <w:r w:rsidRPr="00B804B7">
        <w:rPr>
          <w:rFonts w:ascii="Calibri" w:eastAsia="Times New Roman" w:hAnsi="Calibri"/>
          <w:b w:val="0"/>
          <w:smallCaps w:val="0"/>
          <w:noProof/>
          <w:color w:val="auto"/>
          <w:szCs w:val="22"/>
        </w:rPr>
        <w:tab/>
      </w:r>
      <w:r w:rsidRPr="003E12A3">
        <w:rPr>
          <w:rFonts w:ascii="Times New Roman" w:hAnsi="Times New Roman"/>
          <w:noProof/>
          <w:color w:val="auto"/>
        </w:rPr>
        <w:t>Purpose</w:t>
      </w:r>
      <w:r>
        <w:rPr>
          <w:noProof/>
        </w:rPr>
        <w:tab/>
      </w:r>
      <w:r>
        <w:rPr>
          <w:noProof/>
        </w:rPr>
        <w:fldChar w:fldCharType="begin"/>
      </w:r>
      <w:r>
        <w:rPr>
          <w:noProof/>
        </w:rPr>
        <w:instrText xml:space="preserve"> PAGEREF _Toc506489176 \h </w:instrText>
      </w:r>
      <w:r>
        <w:rPr>
          <w:noProof/>
        </w:rPr>
      </w:r>
      <w:r>
        <w:rPr>
          <w:noProof/>
        </w:rPr>
        <w:fldChar w:fldCharType="separate"/>
      </w:r>
      <w:r w:rsidR="00814523">
        <w:rPr>
          <w:noProof/>
        </w:rPr>
        <w:t>6</w:t>
      </w:r>
      <w:r>
        <w:rPr>
          <w:noProof/>
        </w:rPr>
        <w:fldChar w:fldCharType="end"/>
      </w:r>
    </w:p>
    <w:p w14:paraId="0FF49FC2" w14:textId="2AF446E3"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1.2</w:t>
      </w:r>
      <w:r w:rsidRPr="00B804B7">
        <w:rPr>
          <w:rFonts w:ascii="Calibri" w:eastAsia="Times New Roman" w:hAnsi="Calibri"/>
          <w:b w:val="0"/>
          <w:smallCaps w:val="0"/>
          <w:noProof/>
          <w:color w:val="auto"/>
          <w:szCs w:val="22"/>
        </w:rPr>
        <w:tab/>
      </w:r>
      <w:r w:rsidRPr="003E12A3">
        <w:rPr>
          <w:rFonts w:ascii="Times New Roman" w:hAnsi="Times New Roman"/>
          <w:noProof/>
          <w:color w:val="auto"/>
        </w:rPr>
        <w:t>Scope</w:t>
      </w:r>
      <w:r>
        <w:rPr>
          <w:noProof/>
        </w:rPr>
        <w:tab/>
      </w:r>
      <w:r>
        <w:rPr>
          <w:noProof/>
        </w:rPr>
        <w:fldChar w:fldCharType="begin"/>
      </w:r>
      <w:r>
        <w:rPr>
          <w:noProof/>
        </w:rPr>
        <w:instrText xml:space="preserve"> PAGEREF _Toc506489177 \h </w:instrText>
      </w:r>
      <w:r>
        <w:rPr>
          <w:noProof/>
        </w:rPr>
      </w:r>
      <w:r>
        <w:rPr>
          <w:noProof/>
        </w:rPr>
        <w:fldChar w:fldCharType="separate"/>
      </w:r>
      <w:r w:rsidR="00814523">
        <w:rPr>
          <w:noProof/>
        </w:rPr>
        <w:t>6</w:t>
      </w:r>
      <w:r>
        <w:rPr>
          <w:noProof/>
        </w:rPr>
        <w:fldChar w:fldCharType="end"/>
      </w:r>
    </w:p>
    <w:p w14:paraId="36A1940B" w14:textId="37AC6AA0"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1.3</w:t>
      </w:r>
      <w:r w:rsidRPr="00B804B7">
        <w:rPr>
          <w:rFonts w:ascii="Calibri" w:eastAsia="Times New Roman" w:hAnsi="Calibri"/>
          <w:b w:val="0"/>
          <w:smallCaps w:val="0"/>
          <w:noProof/>
          <w:color w:val="auto"/>
          <w:szCs w:val="22"/>
        </w:rPr>
        <w:tab/>
      </w:r>
      <w:r w:rsidRPr="003E12A3">
        <w:rPr>
          <w:rFonts w:ascii="Times New Roman" w:hAnsi="Times New Roman"/>
          <w:noProof/>
          <w:color w:val="auto"/>
        </w:rPr>
        <w:t>Approach</w:t>
      </w:r>
      <w:r>
        <w:rPr>
          <w:noProof/>
        </w:rPr>
        <w:tab/>
      </w:r>
      <w:r>
        <w:rPr>
          <w:noProof/>
        </w:rPr>
        <w:fldChar w:fldCharType="begin"/>
      </w:r>
      <w:r>
        <w:rPr>
          <w:noProof/>
        </w:rPr>
        <w:instrText xml:space="preserve"> PAGEREF _Toc506489178 \h </w:instrText>
      </w:r>
      <w:r>
        <w:rPr>
          <w:noProof/>
        </w:rPr>
      </w:r>
      <w:r>
        <w:rPr>
          <w:noProof/>
        </w:rPr>
        <w:fldChar w:fldCharType="separate"/>
      </w:r>
      <w:r w:rsidR="00814523">
        <w:rPr>
          <w:noProof/>
        </w:rPr>
        <w:t>6</w:t>
      </w:r>
      <w:r>
        <w:rPr>
          <w:noProof/>
        </w:rPr>
        <w:fldChar w:fldCharType="end"/>
      </w:r>
    </w:p>
    <w:p w14:paraId="6FB9372B" w14:textId="05D0730B"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1.4</w:t>
      </w:r>
      <w:r w:rsidRPr="00B804B7">
        <w:rPr>
          <w:rFonts w:ascii="Calibri" w:eastAsia="Times New Roman" w:hAnsi="Calibri"/>
          <w:b w:val="0"/>
          <w:smallCaps w:val="0"/>
          <w:noProof/>
          <w:color w:val="auto"/>
          <w:szCs w:val="22"/>
        </w:rPr>
        <w:tab/>
      </w:r>
      <w:r w:rsidRPr="003E12A3">
        <w:rPr>
          <w:rFonts w:ascii="Times New Roman" w:hAnsi="Times New Roman"/>
          <w:noProof/>
          <w:color w:val="auto"/>
        </w:rPr>
        <w:t>Graded Approach</w:t>
      </w:r>
      <w:r>
        <w:rPr>
          <w:noProof/>
        </w:rPr>
        <w:tab/>
      </w:r>
      <w:r>
        <w:rPr>
          <w:noProof/>
        </w:rPr>
        <w:fldChar w:fldCharType="begin"/>
      </w:r>
      <w:r>
        <w:rPr>
          <w:noProof/>
        </w:rPr>
        <w:instrText xml:space="preserve"> PAGEREF _Toc506489179 \h </w:instrText>
      </w:r>
      <w:r>
        <w:rPr>
          <w:noProof/>
        </w:rPr>
      </w:r>
      <w:r>
        <w:rPr>
          <w:noProof/>
        </w:rPr>
        <w:fldChar w:fldCharType="separate"/>
      </w:r>
      <w:r w:rsidR="00814523">
        <w:rPr>
          <w:noProof/>
        </w:rPr>
        <w:t>7</w:t>
      </w:r>
      <w:r>
        <w:rPr>
          <w:noProof/>
        </w:rPr>
        <w:fldChar w:fldCharType="end"/>
      </w:r>
    </w:p>
    <w:p w14:paraId="2F867045" w14:textId="543C06B2"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1.5</w:t>
      </w:r>
      <w:r w:rsidRPr="00B804B7">
        <w:rPr>
          <w:rFonts w:ascii="Calibri" w:eastAsia="Times New Roman" w:hAnsi="Calibri"/>
          <w:b w:val="0"/>
          <w:smallCaps w:val="0"/>
          <w:noProof/>
          <w:color w:val="auto"/>
          <w:szCs w:val="22"/>
        </w:rPr>
        <w:tab/>
      </w:r>
      <w:r w:rsidRPr="003E12A3">
        <w:rPr>
          <w:rFonts w:ascii="Times New Roman" w:hAnsi="Times New Roman"/>
          <w:noProof/>
          <w:color w:val="auto"/>
        </w:rPr>
        <w:t>Definitions</w:t>
      </w:r>
      <w:r>
        <w:rPr>
          <w:noProof/>
        </w:rPr>
        <w:tab/>
      </w:r>
      <w:r>
        <w:rPr>
          <w:noProof/>
        </w:rPr>
        <w:fldChar w:fldCharType="begin"/>
      </w:r>
      <w:r>
        <w:rPr>
          <w:noProof/>
        </w:rPr>
        <w:instrText xml:space="preserve"> PAGEREF _Toc506489180 \h </w:instrText>
      </w:r>
      <w:r>
        <w:rPr>
          <w:noProof/>
        </w:rPr>
      </w:r>
      <w:r>
        <w:rPr>
          <w:noProof/>
        </w:rPr>
        <w:fldChar w:fldCharType="separate"/>
      </w:r>
      <w:r w:rsidR="00814523">
        <w:rPr>
          <w:noProof/>
        </w:rPr>
        <w:t>7</w:t>
      </w:r>
      <w:r>
        <w:rPr>
          <w:noProof/>
        </w:rPr>
        <w:fldChar w:fldCharType="end"/>
      </w:r>
    </w:p>
    <w:p w14:paraId="538DE673" w14:textId="4558BA3D"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2</w:t>
      </w:r>
      <w:r w:rsidRPr="00B804B7">
        <w:rPr>
          <w:rFonts w:ascii="Calibri" w:eastAsia="Times New Roman" w:hAnsi="Calibri"/>
          <w:b w:val="0"/>
          <w:caps w:val="0"/>
          <w:noProof/>
          <w:color w:val="auto"/>
          <w:szCs w:val="22"/>
        </w:rPr>
        <w:tab/>
      </w:r>
      <w:r w:rsidRPr="003E12A3">
        <w:rPr>
          <w:rFonts w:ascii="Times New Roman" w:hAnsi="Times New Roman"/>
          <w:noProof/>
          <w:color w:val="auto"/>
        </w:rPr>
        <w:t>QUALITY ASSURANCE PROGRAM</w:t>
      </w:r>
      <w:r>
        <w:rPr>
          <w:noProof/>
        </w:rPr>
        <w:tab/>
      </w:r>
      <w:r>
        <w:rPr>
          <w:noProof/>
        </w:rPr>
        <w:fldChar w:fldCharType="begin"/>
      </w:r>
      <w:r>
        <w:rPr>
          <w:noProof/>
        </w:rPr>
        <w:instrText xml:space="preserve"> PAGEREF _Toc506489181 \h </w:instrText>
      </w:r>
      <w:r>
        <w:rPr>
          <w:noProof/>
        </w:rPr>
      </w:r>
      <w:r>
        <w:rPr>
          <w:noProof/>
        </w:rPr>
        <w:fldChar w:fldCharType="separate"/>
      </w:r>
      <w:r w:rsidR="00814523">
        <w:rPr>
          <w:noProof/>
        </w:rPr>
        <w:t>8</w:t>
      </w:r>
      <w:r>
        <w:rPr>
          <w:noProof/>
        </w:rPr>
        <w:fldChar w:fldCharType="end"/>
      </w:r>
    </w:p>
    <w:p w14:paraId="05CEAC63" w14:textId="725503AA"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2.1</w:t>
      </w:r>
      <w:r w:rsidRPr="00B804B7">
        <w:rPr>
          <w:rFonts w:ascii="Calibri" w:eastAsia="Times New Roman" w:hAnsi="Calibri"/>
          <w:b w:val="0"/>
          <w:smallCaps w:val="0"/>
          <w:noProof/>
          <w:color w:val="auto"/>
          <w:szCs w:val="22"/>
        </w:rPr>
        <w:tab/>
      </w:r>
      <w:r w:rsidRPr="003E12A3">
        <w:rPr>
          <w:rFonts w:ascii="Times New Roman" w:hAnsi="Times New Roman"/>
          <w:noProof/>
          <w:color w:val="auto"/>
        </w:rPr>
        <w:t>Responsibility for Managing</w:t>
      </w:r>
      <w:r>
        <w:rPr>
          <w:noProof/>
        </w:rPr>
        <w:tab/>
      </w:r>
      <w:r>
        <w:rPr>
          <w:noProof/>
        </w:rPr>
        <w:fldChar w:fldCharType="begin"/>
      </w:r>
      <w:r>
        <w:rPr>
          <w:noProof/>
        </w:rPr>
        <w:instrText xml:space="preserve"> PAGEREF _Toc506489184 \h </w:instrText>
      </w:r>
      <w:r>
        <w:rPr>
          <w:noProof/>
        </w:rPr>
      </w:r>
      <w:r>
        <w:rPr>
          <w:noProof/>
        </w:rPr>
        <w:fldChar w:fldCharType="separate"/>
      </w:r>
      <w:r w:rsidR="00814523">
        <w:rPr>
          <w:noProof/>
        </w:rPr>
        <w:t>8</w:t>
      </w:r>
      <w:r>
        <w:rPr>
          <w:noProof/>
        </w:rPr>
        <w:fldChar w:fldCharType="end"/>
      </w:r>
    </w:p>
    <w:p w14:paraId="64B806F0" w14:textId="737F7A75"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2.2</w:t>
      </w:r>
      <w:r w:rsidRPr="00B804B7">
        <w:rPr>
          <w:rFonts w:ascii="Calibri" w:eastAsia="Times New Roman" w:hAnsi="Calibri"/>
          <w:b w:val="0"/>
          <w:smallCaps w:val="0"/>
          <w:noProof/>
          <w:color w:val="auto"/>
          <w:szCs w:val="22"/>
        </w:rPr>
        <w:tab/>
      </w:r>
      <w:r w:rsidRPr="003E12A3">
        <w:rPr>
          <w:rFonts w:ascii="Times New Roman" w:hAnsi="Times New Roman"/>
          <w:noProof/>
          <w:color w:val="auto"/>
        </w:rPr>
        <w:t>Organization and Level of Authority and Interface</w:t>
      </w:r>
      <w:r>
        <w:rPr>
          <w:noProof/>
        </w:rPr>
        <w:tab/>
      </w:r>
      <w:r>
        <w:rPr>
          <w:noProof/>
        </w:rPr>
        <w:fldChar w:fldCharType="begin"/>
      </w:r>
      <w:r>
        <w:rPr>
          <w:noProof/>
        </w:rPr>
        <w:instrText xml:space="preserve"> PAGEREF _Toc506489185 \h </w:instrText>
      </w:r>
      <w:r>
        <w:rPr>
          <w:noProof/>
        </w:rPr>
      </w:r>
      <w:r>
        <w:rPr>
          <w:noProof/>
        </w:rPr>
        <w:fldChar w:fldCharType="separate"/>
      </w:r>
      <w:r w:rsidR="00814523">
        <w:rPr>
          <w:noProof/>
        </w:rPr>
        <w:t>8</w:t>
      </w:r>
      <w:r>
        <w:rPr>
          <w:noProof/>
        </w:rPr>
        <w:fldChar w:fldCharType="end"/>
      </w:r>
    </w:p>
    <w:p w14:paraId="02EF0F24" w14:textId="4B95F1BF"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3</w:t>
      </w:r>
      <w:r w:rsidRPr="00B804B7">
        <w:rPr>
          <w:rFonts w:ascii="Calibri" w:eastAsia="Times New Roman" w:hAnsi="Calibri"/>
          <w:b w:val="0"/>
          <w:caps w:val="0"/>
          <w:noProof/>
          <w:color w:val="auto"/>
          <w:szCs w:val="22"/>
        </w:rPr>
        <w:tab/>
      </w:r>
      <w:r w:rsidRPr="003E12A3">
        <w:rPr>
          <w:rFonts w:ascii="Times New Roman" w:hAnsi="Times New Roman"/>
          <w:noProof/>
          <w:color w:val="auto"/>
        </w:rPr>
        <w:t>PERSONNEL TRAINING AND QUALIFICATION</w:t>
      </w:r>
      <w:r>
        <w:rPr>
          <w:noProof/>
        </w:rPr>
        <w:tab/>
      </w:r>
      <w:r>
        <w:rPr>
          <w:noProof/>
        </w:rPr>
        <w:fldChar w:fldCharType="begin"/>
      </w:r>
      <w:r>
        <w:rPr>
          <w:noProof/>
        </w:rPr>
        <w:instrText xml:space="preserve"> PAGEREF _Toc506489186 \h </w:instrText>
      </w:r>
      <w:r>
        <w:rPr>
          <w:noProof/>
        </w:rPr>
      </w:r>
      <w:r>
        <w:rPr>
          <w:noProof/>
        </w:rPr>
        <w:fldChar w:fldCharType="separate"/>
      </w:r>
      <w:r w:rsidR="00814523">
        <w:rPr>
          <w:noProof/>
        </w:rPr>
        <w:t>9</w:t>
      </w:r>
      <w:r>
        <w:rPr>
          <w:noProof/>
        </w:rPr>
        <w:fldChar w:fldCharType="end"/>
      </w:r>
    </w:p>
    <w:p w14:paraId="28248569" w14:textId="7A0EC465"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4</w:t>
      </w:r>
      <w:r w:rsidRPr="00B804B7">
        <w:rPr>
          <w:rFonts w:ascii="Calibri" w:eastAsia="Times New Roman" w:hAnsi="Calibri"/>
          <w:b w:val="0"/>
          <w:caps w:val="0"/>
          <w:noProof/>
          <w:color w:val="auto"/>
          <w:szCs w:val="22"/>
        </w:rPr>
        <w:tab/>
      </w:r>
      <w:r w:rsidRPr="003E12A3">
        <w:rPr>
          <w:rFonts w:ascii="Times New Roman" w:hAnsi="Times New Roman"/>
          <w:noProof/>
          <w:color w:val="auto"/>
        </w:rPr>
        <w:t>QUALITY IMPROVEMENT</w:t>
      </w:r>
      <w:r>
        <w:rPr>
          <w:noProof/>
        </w:rPr>
        <w:tab/>
      </w:r>
      <w:r>
        <w:rPr>
          <w:noProof/>
        </w:rPr>
        <w:fldChar w:fldCharType="begin"/>
      </w:r>
      <w:r>
        <w:rPr>
          <w:noProof/>
        </w:rPr>
        <w:instrText xml:space="preserve"> PAGEREF _Toc506489187 \h </w:instrText>
      </w:r>
      <w:r>
        <w:rPr>
          <w:noProof/>
        </w:rPr>
      </w:r>
      <w:r>
        <w:rPr>
          <w:noProof/>
        </w:rPr>
        <w:fldChar w:fldCharType="separate"/>
      </w:r>
      <w:r w:rsidR="00814523">
        <w:rPr>
          <w:noProof/>
        </w:rPr>
        <w:t>10</w:t>
      </w:r>
      <w:r>
        <w:rPr>
          <w:noProof/>
        </w:rPr>
        <w:fldChar w:fldCharType="end"/>
      </w:r>
    </w:p>
    <w:p w14:paraId="1C1EE2DE" w14:textId="1B910BFD"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5</w:t>
      </w:r>
      <w:r w:rsidRPr="00B804B7">
        <w:rPr>
          <w:rFonts w:ascii="Calibri" w:eastAsia="Times New Roman" w:hAnsi="Calibri"/>
          <w:b w:val="0"/>
          <w:caps w:val="0"/>
          <w:noProof/>
          <w:color w:val="auto"/>
          <w:szCs w:val="22"/>
        </w:rPr>
        <w:tab/>
      </w:r>
      <w:r w:rsidRPr="003E12A3">
        <w:rPr>
          <w:rFonts w:ascii="Times New Roman" w:hAnsi="Times New Roman"/>
          <w:noProof/>
          <w:color w:val="auto"/>
        </w:rPr>
        <w:t>DOCUMENTS AND RECORDS</w:t>
      </w:r>
      <w:r>
        <w:rPr>
          <w:noProof/>
        </w:rPr>
        <w:tab/>
      </w:r>
      <w:r>
        <w:rPr>
          <w:noProof/>
        </w:rPr>
        <w:fldChar w:fldCharType="begin"/>
      </w:r>
      <w:r>
        <w:rPr>
          <w:noProof/>
        </w:rPr>
        <w:instrText xml:space="preserve"> PAGEREF _Toc506489188 \h </w:instrText>
      </w:r>
      <w:r>
        <w:rPr>
          <w:noProof/>
        </w:rPr>
      </w:r>
      <w:r>
        <w:rPr>
          <w:noProof/>
        </w:rPr>
        <w:fldChar w:fldCharType="separate"/>
      </w:r>
      <w:r w:rsidR="00814523">
        <w:rPr>
          <w:noProof/>
        </w:rPr>
        <w:t>10</w:t>
      </w:r>
      <w:r>
        <w:rPr>
          <w:noProof/>
        </w:rPr>
        <w:fldChar w:fldCharType="end"/>
      </w:r>
    </w:p>
    <w:p w14:paraId="67F22155" w14:textId="733700CF"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6</w:t>
      </w:r>
      <w:r w:rsidRPr="00B804B7">
        <w:rPr>
          <w:rFonts w:ascii="Calibri" w:eastAsia="Times New Roman" w:hAnsi="Calibri"/>
          <w:b w:val="0"/>
          <w:caps w:val="0"/>
          <w:noProof/>
          <w:color w:val="auto"/>
          <w:szCs w:val="22"/>
        </w:rPr>
        <w:tab/>
      </w:r>
      <w:r w:rsidRPr="003E12A3">
        <w:rPr>
          <w:rFonts w:ascii="Times New Roman" w:hAnsi="Times New Roman"/>
          <w:noProof/>
          <w:color w:val="auto"/>
        </w:rPr>
        <w:t>WORK PROCESSES</w:t>
      </w:r>
      <w:r w:rsidR="006305D6">
        <w:rPr>
          <w:rFonts w:ascii="Times New Roman" w:hAnsi="Times New Roman"/>
          <w:noProof/>
          <w:color w:val="auto"/>
        </w:rPr>
        <w:t xml:space="preserve"> and Procedures</w:t>
      </w:r>
      <w:r>
        <w:rPr>
          <w:noProof/>
        </w:rPr>
        <w:tab/>
      </w:r>
      <w:r>
        <w:rPr>
          <w:noProof/>
        </w:rPr>
        <w:fldChar w:fldCharType="begin"/>
      </w:r>
      <w:r>
        <w:rPr>
          <w:noProof/>
        </w:rPr>
        <w:instrText xml:space="preserve"> PAGEREF _Toc506489189 \h </w:instrText>
      </w:r>
      <w:r>
        <w:rPr>
          <w:noProof/>
        </w:rPr>
      </w:r>
      <w:r>
        <w:rPr>
          <w:noProof/>
        </w:rPr>
        <w:fldChar w:fldCharType="separate"/>
      </w:r>
      <w:r w:rsidR="00814523">
        <w:rPr>
          <w:noProof/>
        </w:rPr>
        <w:t>11</w:t>
      </w:r>
      <w:r>
        <w:rPr>
          <w:noProof/>
        </w:rPr>
        <w:fldChar w:fldCharType="end"/>
      </w:r>
    </w:p>
    <w:p w14:paraId="4EF5AD0B" w14:textId="12B6C160"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7</w:t>
      </w:r>
      <w:r w:rsidRPr="00B804B7">
        <w:rPr>
          <w:rFonts w:ascii="Calibri" w:eastAsia="Times New Roman" w:hAnsi="Calibri"/>
          <w:b w:val="0"/>
          <w:caps w:val="0"/>
          <w:noProof/>
          <w:color w:val="auto"/>
          <w:szCs w:val="22"/>
        </w:rPr>
        <w:tab/>
      </w:r>
      <w:r w:rsidR="00FA26E5">
        <w:rPr>
          <w:rFonts w:ascii="Times New Roman" w:hAnsi="Times New Roman"/>
          <w:noProof/>
          <w:color w:val="auto"/>
        </w:rPr>
        <w:t>QA OF KEY PROCURED COMPONENTS</w:t>
      </w:r>
      <w:r w:rsidR="00A71DBE">
        <w:rPr>
          <w:rFonts w:ascii="Times New Roman" w:hAnsi="Times New Roman"/>
          <w:noProof/>
          <w:color w:val="auto"/>
        </w:rPr>
        <w:tab/>
      </w:r>
      <w:r w:rsidR="00A71DBE">
        <w:rPr>
          <w:rFonts w:ascii="Times New Roman" w:hAnsi="Times New Roman"/>
          <w:noProof/>
          <w:color w:val="auto"/>
        </w:rPr>
        <w:fldChar w:fldCharType="begin"/>
      </w:r>
      <w:r w:rsidR="00A71DBE">
        <w:rPr>
          <w:rFonts w:ascii="Times New Roman" w:hAnsi="Times New Roman"/>
          <w:noProof/>
          <w:color w:val="auto"/>
        </w:rPr>
        <w:instrText xml:space="preserve"> PAGEREF TOC92077836 \h </w:instrText>
      </w:r>
      <w:r w:rsidR="00A71DBE">
        <w:rPr>
          <w:rFonts w:ascii="Times New Roman" w:hAnsi="Times New Roman"/>
          <w:noProof/>
          <w:color w:val="auto"/>
        </w:rPr>
      </w:r>
      <w:r w:rsidR="00A71DBE">
        <w:rPr>
          <w:rFonts w:ascii="Times New Roman" w:hAnsi="Times New Roman"/>
          <w:noProof/>
          <w:color w:val="auto"/>
        </w:rPr>
        <w:fldChar w:fldCharType="separate"/>
      </w:r>
      <w:r w:rsidR="00814523">
        <w:rPr>
          <w:rFonts w:ascii="Times New Roman" w:hAnsi="Times New Roman"/>
          <w:noProof/>
          <w:color w:val="auto"/>
        </w:rPr>
        <w:t>13</w:t>
      </w:r>
      <w:r w:rsidR="00A71DBE">
        <w:rPr>
          <w:rFonts w:ascii="Times New Roman" w:hAnsi="Times New Roman"/>
          <w:noProof/>
          <w:color w:val="auto"/>
        </w:rPr>
        <w:fldChar w:fldCharType="end"/>
      </w:r>
    </w:p>
    <w:p w14:paraId="41FC5FCE" w14:textId="15B9FAAC"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7.1</w:t>
      </w:r>
      <w:r w:rsidRPr="00B804B7">
        <w:rPr>
          <w:rFonts w:ascii="Calibri" w:eastAsia="Times New Roman" w:hAnsi="Calibri"/>
          <w:b w:val="0"/>
          <w:smallCaps w:val="0"/>
          <w:noProof/>
          <w:color w:val="auto"/>
          <w:szCs w:val="22"/>
        </w:rPr>
        <w:tab/>
      </w:r>
      <w:r w:rsidR="00FA26E5">
        <w:rPr>
          <w:rFonts w:ascii="Times New Roman" w:hAnsi="Times New Roman"/>
          <w:noProof/>
          <w:color w:val="auto"/>
        </w:rPr>
        <w:t>Scintillating Fiber QA</w:t>
      </w:r>
      <w:r w:rsidR="00A71DBE">
        <w:rPr>
          <w:rFonts w:ascii="Times New Roman" w:hAnsi="Times New Roman"/>
          <w:noProof/>
          <w:color w:val="auto"/>
        </w:rPr>
        <w:tab/>
      </w:r>
      <w:r w:rsidR="00A71DBE">
        <w:rPr>
          <w:rFonts w:ascii="Times New Roman" w:hAnsi="Times New Roman"/>
          <w:noProof/>
          <w:color w:val="auto"/>
        </w:rPr>
        <w:fldChar w:fldCharType="begin"/>
      </w:r>
      <w:r w:rsidR="00A71DBE">
        <w:rPr>
          <w:rFonts w:ascii="Times New Roman" w:hAnsi="Times New Roman"/>
          <w:noProof/>
          <w:color w:val="auto"/>
        </w:rPr>
        <w:instrText xml:space="preserve"> PAGEREF _Ref510609157 \h </w:instrText>
      </w:r>
      <w:r w:rsidR="00A71DBE">
        <w:rPr>
          <w:rFonts w:ascii="Times New Roman" w:hAnsi="Times New Roman"/>
          <w:noProof/>
          <w:color w:val="auto"/>
        </w:rPr>
      </w:r>
      <w:r w:rsidR="00A71DBE">
        <w:rPr>
          <w:rFonts w:ascii="Times New Roman" w:hAnsi="Times New Roman"/>
          <w:noProof/>
          <w:color w:val="auto"/>
        </w:rPr>
        <w:fldChar w:fldCharType="separate"/>
      </w:r>
      <w:r w:rsidR="00814523">
        <w:rPr>
          <w:rFonts w:ascii="Times New Roman" w:hAnsi="Times New Roman"/>
          <w:noProof/>
          <w:color w:val="auto"/>
        </w:rPr>
        <w:t>13</w:t>
      </w:r>
      <w:r w:rsidR="00A71DBE">
        <w:rPr>
          <w:rFonts w:ascii="Times New Roman" w:hAnsi="Times New Roman"/>
          <w:noProof/>
          <w:color w:val="auto"/>
        </w:rPr>
        <w:fldChar w:fldCharType="end"/>
      </w:r>
    </w:p>
    <w:p w14:paraId="09F42F64" w14:textId="12FAB40C" w:rsidR="000F7F1A" w:rsidRPr="00B804B7" w:rsidRDefault="000F7F1A">
      <w:pPr>
        <w:pStyle w:val="TOC8"/>
        <w:rPr>
          <w:rFonts w:ascii="Calibri" w:eastAsia="Times New Roman" w:hAnsi="Calibri"/>
          <w:b w:val="0"/>
          <w:smallCaps w:val="0"/>
          <w:noProof/>
          <w:color w:val="auto"/>
          <w:szCs w:val="22"/>
        </w:rPr>
      </w:pPr>
      <w:r w:rsidRPr="003E12A3">
        <w:rPr>
          <w:rFonts w:ascii="Times New Roman" w:hAnsi="Times New Roman"/>
          <w:noProof/>
        </w:rPr>
        <w:t>7.2</w:t>
      </w:r>
      <w:r w:rsidRPr="00B804B7">
        <w:rPr>
          <w:rFonts w:ascii="Calibri" w:eastAsia="Times New Roman" w:hAnsi="Calibri"/>
          <w:b w:val="0"/>
          <w:smallCaps w:val="0"/>
          <w:noProof/>
          <w:color w:val="auto"/>
          <w:szCs w:val="22"/>
        </w:rPr>
        <w:tab/>
      </w:r>
      <w:r w:rsidR="00FA26E5">
        <w:rPr>
          <w:rFonts w:ascii="Times New Roman" w:hAnsi="Times New Roman"/>
          <w:noProof/>
          <w:color w:val="auto"/>
        </w:rPr>
        <w:t>Brass Mesh QA</w:t>
      </w:r>
      <w:r w:rsidR="00A71DBE">
        <w:rPr>
          <w:rFonts w:ascii="Times New Roman" w:hAnsi="Times New Roman"/>
          <w:noProof/>
          <w:color w:val="auto"/>
        </w:rPr>
        <w:tab/>
      </w:r>
      <w:r w:rsidR="00A71DBE">
        <w:rPr>
          <w:rFonts w:ascii="Times New Roman" w:hAnsi="Times New Roman"/>
          <w:noProof/>
          <w:color w:val="auto"/>
        </w:rPr>
        <w:fldChar w:fldCharType="begin"/>
      </w:r>
      <w:r w:rsidR="00A71DBE">
        <w:rPr>
          <w:rFonts w:ascii="Times New Roman" w:hAnsi="Times New Roman"/>
          <w:noProof/>
          <w:color w:val="auto"/>
        </w:rPr>
        <w:instrText xml:space="preserve"> PAGEREF _Ref510609173 \h </w:instrText>
      </w:r>
      <w:r w:rsidR="00A71DBE">
        <w:rPr>
          <w:rFonts w:ascii="Times New Roman" w:hAnsi="Times New Roman"/>
          <w:noProof/>
          <w:color w:val="auto"/>
        </w:rPr>
      </w:r>
      <w:r w:rsidR="00A71DBE">
        <w:rPr>
          <w:rFonts w:ascii="Times New Roman" w:hAnsi="Times New Roman"/>
          <w:noProof/>
          <w:color w:val="auto"/>
        </w:rPr>
        <w:fldChar w:fldCharType="separate"/>
      </w:r>
      <w:r w:rsidR="00814523">
        <w:rPr>
          <w:rFonts w:ascii="Times New Roman" w:hAnsi="Times New Roman"/>
          <w:noProof/>
          <w:color w:val="auto"/>
        </w:rPr>
        <w:t>14</w:t>
      </w:r>
      <w:r w:rsidR="00A71DBE">
        <w:rPr>
          <w:rFonts w:ascii="Times New Roman" w:hAnsi="Times New Roman"/>
          <w:noProof/>
          <w:color w:val="auto"/>
        </w:rPr>
        <w:fldChar w:fldCharType="end"/>
      </w:r>
    </w:p>
    <w:p w14:paraId="77CAC2BA" w14:textId="624DE029" w:rsidR="000F7F1A" w:rsidRDefault="000F7F1A">
      <w:pPr>
        <w:pStyle w:val="TOC8"/>
        <w:rPr>
          <w:noProof/>
        </w:rPr>
      </w:pPr>
      <w:r w:rsidRPr="003E12A3">
        <w:rPr>
          <w:rFonts w:ascii="Times New Roman" w:hAnsi="Times New Roman"/>
          <w:noProof/>
        </w:rPr>
        <w:t>7.3</w:t>
      </w:r>
      <w:r w:rsidRPr="00B804B7">
        <w:rPr>
          <w:rFonts w:ascii="Calibri" w:eastAsia="Times New Roman" w:hAnsi="Calibri"/>
          <w:b w:val="0"/>
          <w:smallCaps w:val="0"/>
          <w:noProof/>
          <w:color w:val="auto"/>
          <w:szCs w:val="22"/>
        </w:rPr>
        <w:tab/>
      </w:r>
      <w:r w:rsidR="00FA26E5">
        <w:rPr>
          <w:rFonts w:ascii="Times New Roman" w:hAnsi="Times New Roman"/>
          <w:noProof/>
          <w:color w:val="auto"/>
        </w:rPr>
        <w:t>Tungsten Powder QA</w:t>
      </w:r>
      <w:r w:rsidR="00A71DBE">
        <w:rPr>
          <w:rFonts w:ascii="Times New Roman" w:hAnsi="Times New Roman"/>
          <w:noProof/>
          <w:color w:val="auto"/>
        </w:rPr>
        <w:tab/>
      </w:r>
      <w:r w:rsidR="00A71DBE">
        <w:rPr>
          <w:rFonts w:ascii="Times New Roman" w:hAnsi="Times New Roman"/>
          <w:noProof/>
          <w:color w:val="auto"/>
        </w:rPr>
        <w:fldChar w:fldCharType="begin"/>
      </w:r>
      <w:r w:rsidR="00A71DBE">
        <w:rPr>
          <w:rFonts w:ascii="Times New Roman" w:hAnsi="Times New Roman"/>
          <w:noProof/>
          <w:color w:val="auto"/>
        </w:rPr>
        <w:instrText xml:space="preserve"> PAGEREF _Ref510609192 \h </w:instrText>
      </w:r>
      <w:r w:rsidR="00A71DBE">
        <w:rPr>
          <w:rFonts w:ascii="Times New Roman" w:hAnsi="Times New Roman"/>
          <w:noProof/>
          <w:color w:val="auto"/>
        </w:rPr>
      </w:r>
      <w:r w:rsidR="00A71DBE">
        <w:rPr>
          <w:rFonts w:ascii="Times New Roman" w:hAnsi="Times New Roman"/>
          <w:noProof/>
          <w:color w:val="auto"/>
        </w:rPr>
        <w:fldChar w:fldCharType="separate"/>
      </w:r>
      <w:r w:rsidR="00814523">
        <w:rPr>
          <w:rFonts w:ascii="Times New Roman" w:hAnsi="Times New Roman"/>
          <w:noProof/>
          <w:color w:val="auto"/>
        </w:rPr>
        <w:t>15</w:t>
      </w:r>
      <w:r w:rsidR="00A71DBE">
        <w:rPr>
          <w:rFonts w:ascii="Times New Roman" w:hAnsi="Times New Roman"/>
          <w:noProof/>
          <w:color w:val="auto"/>
        </w:rPr>
        <w:fldChar w:fldCharType="end"/>
      </w:r>
    </w:p>
    <w:p w14:paraId="389D4AA3" w14:textId="115377F2" w:rsidR="00FA26E5" w:rsidRPr="00FA26E5" w:rsidRDefault="00FA26E5">
      <w:pPr>
        <w:pStyle w:val="TOC8"/>
        <w:rPr>
          <w:rFonts w:ascii="Times New Roman" w:hAnsi="Times New Roman"/>
          <w:noProof/>
          <w:color w:val="auto"/>
        </w:rPr>
      </w:pPr>
      <w:r>
        <w:rPr>
          <w:rFonts w:ascii="Times New Roman" w:hAnsi="Times New Roman"/>
          <w:noProof/>
          <w:color w:val="auto"/>
        </w:rPr>
        <w:t>7.4 Epoxy QA</w:t>
      </w:r>
      <w:r w:rsidR="00A71DBE">
        <w:rPr>
          <w:rFonts w:ascii="Times New Roman" w:hAnsi="Times New Roman"/>
          <w:noProof/>
          <w:color w:val="auto"/>
        </w:rPr>
        <w:tab/>
      </w:r>
      <w:r w:rsidR="00A71DBE">
        <w:rPr>
          <w:rFonts w:ascii="Times New Roman" w:hAnsi="Times New Roman"/>
          <w:noProof/>
          <w:color w:val="auto"/>
        </w:rPr>
        <w:fldChar w:fldCharType="begin"/>
      </w:r>
      <w:r w:rsidR="00A71DBE">
        <w:rPr>
          <w:rFonts w:ascii="Times New Roman" w:hAnsi="Times New Roman"/>
          <w:noProof/>
          <w:color w:val="auto"/>
        </w:rPr>
        <w:instrText xml:space="preserve"> PAGEREF _Ref510609205 \h </w:instrText>
      </w:r>
      <w:r w:rsidR="00A71DBE">
        <w:rPr>
          <w:rFonts w:ascii="Times New Roman" w:hAnsi="Times New Roman"/>
          <w:noProof/>
          <w:color w:val="auto"/>
        </w:rPr>
      </w:r>
      <w:r w:rsidR="00A71DBE">
        <w:rPr>
          <w:rFonts w:ascii="Times New Roman" w:hAnsi="Times New Roman"/>
          <w:noProof/>
          <w:color w:val="auto"/>
        </w:rPr>
        <w:fldChar w:fldCharType="separate"/>
      </w:r>
      <w:r w:rsidR="00814523">
        <w:rPr>
          <w:rFonts w:ascii="Times New Roman" w:hAnsi="Times New Roman"/>
          <w:noProof/>
          <w:color w:val="auto"/>
        </w:rPr>
        <w:t>16</w:t>
      </w:r>
      <w:r w:rsidR="00A71DBE">
        <w:rPr>
          <w:rFonts w:ascii="Times New Roman" w:hAnsi="Times New Roman"/>
          <w:noProof/>
          <w:color w:val="auto"/>
        </w:rPr>
        <w:fldChar w:fldCharType="end"/>
      </w:r>
    </w:p>
    <w:p w14:paraId="05452CCE" w14:textId="42F01821"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8</w:t>
      </w:r>
      <w:r w:rsidRPr="00B804B7">
        <w:rPr>
          <w:rFonts w:ascii="Calibri" w:eastAsia="Times New Roman" w:hAnsi="Calibri"/>
          <w:b w:val="0"/>
          <w:caps w:val="0"/>
          <w:noProof/>
          <w:color w:val="auto"/>
          <w:szCs w:val="22"/>
        </w:rPr>
        <w:tab/>
      </w:r>
      <w:r w:rsidRPr="003E12A3">
        <w:rPr>
          <w:rFonts w:ascii="Times New Roman" w:hAnsi="Times New Roman"/>
          <w:noProof/>
          <w:color w:val="auto"/>
        </w:rPr>
        <w:t>PROCUREMENT</w:t>
      </w:r>
      <w:r>
        <w:rPr>
          <w:noProof/>
        </w:rPr>
        <w:tab/>
      </w:r>
      <w:r>
        <w:rPr>
          <w:noProof/>
        </w:rPr>
        <w:fldChar w:fldCharType="begin"/>
      </w:r>
      <w:r>
        <w:rPr>
          <w:noProof/>
        </w:rPr>
        <w:instrText xml:space="preserve"> PAGEREF _Toc506489198 \h </w:instrText>
      </w:r>
      <w:r>
        <w:rPr>
          <w:noProof/>
        </w:rPr>
      </w:r>
      <w:r>
        <w:rPr>
          <w:noProof/>
        </w:rPr>
        <w:fldChar w:fldCharType="separate"/>
      </w:r>
      <w:r w:rsidR="00814523">
        <w:rPr>
          <w:noProof/>
        </w:rPr>
        <w:t>16</w:t>
      </w:r>
      <w:r>
        <w:rPr>
          <w:noProof/>
        </w:rPr>
        <w:fldChar w:fldCharType="end"/>
      </w:r>
    </w:p>
    <w:p w14:paraId="49D4894B" w14:textId="4D8D075A" w:rsidR="000F7F1A" w:rsidRPr="00B804B7" w:rsidRDefault="000F7F1A">
      <w:pPr>
        <w:pStyle w:val="TOC4"/>
        <w:rPr>
          <w:rFonts w:ascii="Calibri" w:eastAsia="Times New Roman" w:hAnsi="Calibri"/>
          <w:b w:val="0"/>
          <w:caps w:val="0"/>
          <w:noProof/>
          <w:color w:val="auto"/>
          <w:szCs w:val="22"/>
        </w:rPr>
      </w:pPr>
      <w:r w:rsidRPr="003E12A3">
        <w:rPr>
          <w:rFonts w:ascii="Times New Roman" w:hAnsi="Times New Roman"/>
          <w:noProof/>
        </w:rPr>
        <w:t>9</w:t>
      </w:r>
      <w:r w:rsidRPr="00B804B7">
        <w:rPr>
          <w:rFonts w:ascii="Calibri" w:eastAsia="Times New Roman" w:hAnsi="Calibri"/>
          <w:b w:val="0"/>
          <w:caps w:val="0"/>
          <w:noProof/>
          <w:color w:val="auto"/>
          <w:szCs w:val="22"/>
        </w:rPr>
        <w:tab/>
      </w:r>
      <w:r w:rsidRPr="003E12A3">
        <w:rPr>
          <w:rFonts w:ascii="Times New Roman" w:hAnsi="Times New Roman"/>
          <w:noProof/>
          <w:color w:val="auto"/>
        </w:rPr>
        <w:t>INSPECTION AND ACCEPTANCE TESTING</w:t>
      </w:r>
      <w:r>
        <w:rPr>
          <w:noProof/>
        </w:rPr>
        <w:tab/>
      </w:r>
      <w:r>
        <w:rPr>
          <w:noProof/>
        </w:rPr>
        <w:fldChar w:fldCharType="begin"/>
      </w:r>
      <w:r>
        <w:rPr>
          <w:noProof/>
        </w:rPr>
        <w:instrText xml:space="preserve"> PAGEREF _Toc506489199 \h </w:instrText>
      </w:r>
      <w:r>
        <w:rPr>
          <w:noProof/>
        </w:rPr>
      </w:r>
      <w:r>
        <w:rPr>
          <w:noProof/>
        </w:rPr>
        <w:fldChar w:fldCharType="separate"/>
      </w:r>
      <w:r w:rsidR="00814523">
        <w:rPr>
          <w:noProof/>
        </w:rPr>
        <w:t>17</w:t>
      </w:r>
      <w:r>
        <w:rPr>
          <w:noProof/>
        </w:rPr>
        <w:fldChar w:fldCharType="end"/>
      </w:r>
    </w:p>
    <w:p w14:paraId="79A3CD65" w14:textId="15C6C8AE" w:rsidR="000F7F1A" w:rsidRPr="00FA26E5" w:rsidRDefault="000F7F1A" w:rsidP="00FA26E5">
      <w:pPr>
        <w:pStyle w:val="TOC4"/>
        <w:rPr>
          <w:rFonts w:ascii="Calibri" w:eastAsia="Times New Roman" w:hAnsi="Calibri"/>
          <w:b w:val="0"/>
          <w:caps w:val="0"/>
          <w:noProof/>
          <w:color w:val="auto"/>
          <w:szCs w:val="22"/>
        </w:rPr>
      </w:pPr>
      <w:r w:rsidRPr="003E12A3">
        <w:rPr>
          <w:rFonts w:ascii="Times New Roman" w:hAnsi="Times New Roman"/>
          <w:noProof/>
        </w:rPr>
        <w:t>1</w:t>
      </w:r>
      <w:r w:rsidR="00FA26E5">
        <w:rPr>
          <w:rFonts w:ascii="Times New Roman" w:hAnsi="Times New Roman"/>
          <w:noProof/>
        </w:rPr>
        <w:t>0</w:t>
      </w:r>
      <w:r w:rsidRPr="00B804B7">
        <w:rPr>
          <w:rFonts w:ascii="Calibri" w:eastAsia="Times New Roman" w:hAnsi="Calibri"/>
          <w:b w:val="0"/>
          <w:caps w:val="0"/>
          <w:noProof/>
          <w:color w:val="auto"/>
          <w:szCs w:val="22"/>
        </w:rPr>
        <w:tab/>
      </w:r>
      <w:r w:rsidRPr="003E12A3">
        <w:rPr>
          <w:rFonts w:ascii="Times New Roman" w:hAnsi="Times New Roman"/>
          <w:noProof/>
          <w:color w:val="auto"/>
        </w:rPr>
        <w:t>REFERENCES</w:t>
      </w:r>
      <w:r>
        <w:rPr>
          <w:noProof/>
        </w:rPr>
        <w:tab/>
      </w:r>
      <w:r>
        <w:rPr>
          <w:noProof/>
        </w:rPr>
        <w:fldChar w:fldCharType="begin"/>
      </w:r>
      <w:r>
        <w:rPr>
          <w:noProof/>
        </w:rPr>
        <w:instrText xml:space="preserve"> PAGEREF _Toc506489202 \h </w:instrText>
      </w:r>
      <w:r>
        <w:rPr>
          <w:noProof/>
        </w:rPr>
      </w:r>
      <w:r>
        <w:rPr>
          <w:noProof/>
        </w:rPr>
        <w:fldChar w:fldCharType="separate"/>
      </w:r>
      <w:r w:rsidR="00814523">
        <w:rPr>
          <w:noProof/>
        </w:rPr>
        <w:t>20</w:t>
      </w:r>
      <w:r>
        <w:rPr>
          <w:noProof/>
        </w:rPr>
        <w:fldChar w:fldCharType="end"/>
      </w:r>
    </w:p>
    <w:p w14:paraId="1C0BA304" w14:textId="77777777" w:rsidR="004448AF" w:rsidRPr="002B416D" w:rsidRDefault="004448AF">
      <w:pPr>
        <w:pStyle w:val="TOC11"/>
        <w:tabs>
          <w:tab w:val="clear" w:pos="8640"/>
          <w:tab w:val="left" w:leader="dot" w:pos="8140"/>
        </w:tabs>
        <w:rPr>
          <w:color w:val="auto"/>
        </w:rPr>
      </w:pPr>
      <w:r w:rsidRPr="002B416D">
        <w:rPr>
          <w:color w:val="auto"/>
        </w:rPr>
        <w:fldChar w:fldCharType="end"/>
      </w:r>
    </w:p>
    <w:p w14:paraId="057985BB" w14:textId="77777777" w:rsidR="004448AF" w:rsidRPr="002B416D" w:rsidRDefault="002859BA">
      <w:pPr>
        <w:pStyle w:val="Heading11"/>
        <w:numPr>
          <w:ilvl w:val="0"/>
          <w:numId w:val="1"/>
        </w:numPr>
        <w:tabs>
          <w:tab w:val="left" w:pos="576"/>
        </w:tabs>
        <w:ind w:hanging="432"/>
        <w:rPr>
          <w:rFonts w:ascii="Times New Roman" w:hAnsi="Times New Roman"/>
          <w:color w:val="auto"/>
          <w:kern w:val="0"/>
          <w:sz w:val="28"/>
        </w:rPr>
      </w:pPr>
      <w:bookmarkStart w:id="8" w:name="_TOC2907"/>
      <w:bookmarkStart w:id="9" w:name="TOC1899706"/>
      <w:bookmarkEnd w:id="8"/>
      <w:r>
        <w:rPr>
          <w:rFonts w:ascii="Times New Roman" w:hAnsi="Times New Roman"/>
          <w:color w:val="auto"/>
          <w:kern w:val="0"/>
          <w:sz w:val="28"/>
        </w:rPr>
        <w:br w:type="page"/>
      </w:r>
      <w:bookmarkStart w:id="10" w:name="_Toc506489175"/>
      <w:r w:rsidR="004448AF" w:rsidRPr="002B416D">
        <w:rPr>
          <w:rFonts w:ascii="Times New Roman" w:hAnsi="Times New Roman"/>
          <w:color w:val="auto"/>
          <w:kern w:val="0"/>
          <w:sz w:val="28"/>
        </w:rPr>
        <w:lastRenderedPageBreak/>
        <w:t>INTRODUCTION</w:t>
      </w:r>
      <w:bookmarkEnd w:id="9"/>
      <w:bookmarkEnd w:id="10"/>
    </w:p>
    <w:p w14:paraId="220C1008" w14:textId="77777777" w:rsidR="004448AF" w:rsidRPr="002B416D" w:rsidRDefault="004448AF">
      <w:pPr>
        <w:rPr>
          <w:color w:val="auto"/>
        </w:rPr>
      </w:pPr>
    </w:p>
    <w:p w14:paraId="43CFC61E" w14:textId="60596031" w:rsidR="004448AF" w:rsidRDefault="004448AF">
      <w:pPr>
        <w:rPr>
          <w:rFonts w:ascii="Times New Roman" w:hAnsi="Times New Roman"/>
          <w:color w:val="auto"/>
          <w:sz w:val="24"/>
        </w:rPr>
      </w:pPr>
      <w:r w:rsidRPr="002B416D">
        <w:rPr>
          <w:rFonts w:ascii="Times New Roman" w:hAnsi="Times New Roman"/>
          <w:color w:val="auto"/>
          <w:sz w:val="24"/>
        </w:rPr>
        <w:t>The sPHENIX Project is a project to upgrade the Pioneering High-Energy Nuclear Interacting Experiment (PHENIX) detector at the Relativistic Heavy Ion Collider (RHIC) at Brookhaven National Laboratory (BNL).  This upgrade brings exciting new capability to the RHIC program by opening new and important channels for experimental investigation and utilizing fully the luminosity of the recently upgraded RHIC facility.  It enables a compelling jet physics program that will address fundamental questions about the nature of the strongly coupled quark-gluon plasma discovered experimentally at RHIC to be a perfect fluid.  The project is funded by the U.S. Department of Energy (DOE), RIKEN and other organizations.</w:t>
      </w:r>
    </w:p>
    <w:p w14:paraId="14F0441E" w14:textId="77777777" w:rsidR="004D4FB3" w:rsidRDefault="004D4FB3">
      <w:pPr>
        <w:rPr>
          <w:rFonts w:ascii="Times New Roman" w:hAnsi="Times New Roman"/>
          <w:color w:val="auto"/>
          <w:sz w:val="24"/>
        </w:rPr>
      </w:pPr>
    </w:p>
    <w:p w14:paraId="6071F6DB" w14:textId="77777777" w:rsidR="004D4FB3" w:rsidRPr="00003049" w:rsidRDefault="004D4FB3">
      <w:pPr>
        <w:rPr>
          <w:rFonts w:ascii="Times New Roman" w:hAnsi="Times New Roman"/>
          <w:color w:val="auto"/>
          <w:sz w:val="24"/>
        </w:rPr>
      </w:pPr>
      <w:r>
        <w:rPr>
          <w:rFonts w:ascii="Times New Roman" w:hAnsi="Times New Roman"/>
          <w:color w:val="auto"/>
          <w:sz w:val="24"/>
        </w:rPr>
        <w:t xml:space="preserve">A key component of sPHENIX is an Electromagnetic Calorimeter, or EMCalorimeter, which is used to detect </w:t>
      </w:r>
      <w:r w:rsidR="001E7919">
        <w:rPr>
          <w:rFonts w:ascii="Times New Roman" w:hAnsi="Times New Roman"/>
          <w:color w:val="auto"/>
          <w:sz w:val="24"/>
        </w:rPr>
        <w:t xml:space="preserve">photons, electrons and positrons and determine their energies and the positions at which they strike the EMCalorimeter.  It is positioned inside of </w:t>
      </w:r>
      <w:r w:rsidR="00190C98">
        <w:rPr>
          <w:rFonts w:ascii="Times New Roman" w:hAnsi="Times New Roman"/>
          <w:color w:val="auto"/>
          <w:sz w:val="24"/>
        </w:rPr>
        <w:t xml:space="preserve">and supported from </w:t>
      </w:r>
      <w:r w:rsidR="001E7919">
        <w:rPr>
          <w:rFonts w:ascii="Times New Roman" w:hAnsi="Times New Roman"/>
          <w:color w:val="auto"/>
          <w:sz w:val="24"/>
        </w:rPr>
        <w:t>a</w:t>
      </w:r>
      <w:r w:rsidR="00190C98">
        <w:rPr>
          <w:rFonts w:ascii="Times New Roman" w:hAnsi="Times New Roman"/>
          <w:color w:val="auto"/>
          <w:sz w:val="24"/>
        </w:rPr>
        <w:t>nother type of calorimeter</w:t>
      </w:r>
      <w:r w:rsidR="001E7919">
        <w:rPr>
          <w:rFonts w:ascii="Times New Roman" w:hAnsi="Times New Roman"/>
          <w:color w:val="auto"/>
          <w:sz w:val="24"/>
        </w:rPr>
        <w:t xml:space="preserve">, the Inner Hadronic Calorimeter, which serves a similar function for protons, charged </w:t>
      </w:r>
      <w:proofErr w:type="spellStart"/>
      <w:r w:rsidR="001E7919">
        <w:rPr>
          <w:rFonts w:ascii="Times New Roman" w:hAnsi="Times New Roman"/>
          <w:color w:val="auto"/>
          <w:sz w:val="24"/>
        </w:rPr>
        <w:t>pions</w:t>
      </w:r>
      <w:proofErr w:type="spellEnd"/>
      <w:r w:rsidR="001E7919">
        <w:rPr>
          <w:rFonts w:ascii="Times New Roman" w:hAnsi="Times New Roman"/>
          <w:color w:val="auto"/>
          <w:sz w:val="24"/>
        </w:rPr>
        <w:t xml:space="preserve"> and heavier ions, and which </w:t>
      </w:r>
      <w:r w:rsidR="002E6A97">
        <w:rPr>
          <w:rFonts w:ascii="Times New Roman" w:hAnsi="Times New Roman"/>
          <w:color w:val="auto"/>
          <w:sz w:val="24"/>
        </w:rPr>
        <w:t xml:space="preserve">in turn </w:t>
      </w:r>
      <w:r w:rsidR="001E7919">
        <w:rPr>
          <w:rFonts w:ascii="Times New Roman" w:hAnsi="Times New Roman"/>
          <w:color w:val="auto"/>
          <w:sz w:val="24"/>
        </w:rPr>
        <w:t xml:space="preserve">is </w:t>
      </w:r>
      <w:r w:rsidR="001E7919" w:rsidRPr="00003049">
        <w:rPr>
          <w:rFonts w:ascii="Times New Roman" w:hAnsi="Times New Roman"/>
          <w:color w:val="auto"/>
          <w:sz w:val="24"/>
        </w:rPr>
        <w:t>supported just inside the superconducting solenoid magnet of the experiment.</w:t>
      </w:r>
    </w:p>
    <w:p w14:paraId="0F182619" w14:textId="77777777" w:rsidR="00FC1BB2" w:rsidRPr="00003049" w:rsidRDefault="00FC1BB2">
      <w:pPr>
        <w:rPr>
          <w:rFonts w:ascii="Times New Roman" w:hAnsi="Times New Roman"/>
          <w:color w:val="auto"/>
          <w:sz w:val="24"/>
        </w:rPr>
      </w:pPr>
    </w:p>
    <w:p w14:paraId="6B16A815" w14:textId="153CA71D" w:rsidR="00FC1BB2" w:rsidRPr="00003049" w:rsidRDefault="00FC1BB2" w:rsidP="00FC1BB2">
      <w:pPr>
        <w:rPr>
          <w:rFonts w:ascii="Times New Roman" w:hAnsi="Times New Roman"/>
          <w:sz w:val="24"/>
        </w:rPr>
      </w:pPr>
      <w:r w:rsidRPr="00003049">
        <w:rPr>
          <w:rFonts w:ascii="Times New Roman" w:hAnsi="Times New Roman"/>
          <w:sz w:val="24"/>
        </w:rPr>
        <w:t>The sPHENIX EMCal</w:t>
      </w:r>
      <w:r w:rsidR="001E7919" w:rsidRPr="00003049">
        <w:rPr>
          <w:rFonts w:ascii="Times New Roman" w:hAnsi="Times New Roman"/>
          <w:sz w:val="24"/>
        </w:rPr>
        <w:t>orimeter</w:t>
      </w:r>
      <w:r w:rsidRPr="00003049">
        <w:rPr>
          <w:rFonts w:ascii="Times New Roman" w:hAnsi="Times New Roman"/>
          <w:sz w:val="24"/>
        </w:rPr>
        <w:t xml:space="preserve"> consists of 24576 towers covering 2</w:t>
      </w:r>
      <w:r w:rsidR="007C74BE" w:rsidRPr="00003049">
        <w:rPr>
          <w:rFonts w:ascii="Times New Roman" w:hAnsi="Times New Roman"/>
          <w:sz w:val="24"/>
        </w:rPr>
        <w:t>π</w:t>
      </w:r>
      <w:r w:rsidRPr="00003049">
        <w:rPr>
          <w:rFonts w:ascii="Times New Roman" w:hAnsi="Times New Roman"/>
          <w:sz w:val="24"/>
        </w:rPr>
        <w:t xml:space="preserve"> in azimuth</w:t>
      </w:r>
      <w:r w:rsidR="00B601D6" w:rsidRPr="00003049">
        <w:rPr>
          <w:rFonts w:ascii="Times New Roman" w:hAnsi="Times New Roman"/>
          <w:sz w:val="24"/>
        </w:rPr>
        <w:t>al angle</w:t>
      </w:r>
      <w:r w:rsidRPr="00003049">
        <w:rPr>
          <w:rFonts w:ascii="Times New Roman" w:hAnsi="Times New Roman"/>
          <w:sz w:val="24"/>
        </w:rPr>
        <w:t xml:space="preserve"> and pseudorapidity </w:t>
      </w:r>
      <w:r w:rsidR="007C74BE" w:rsidRPr="00003049">
        <w:rPr>
          <w:rFonts w:ascii="Times New Roman" w:hAnsi="Times New Roman"/>
          <w:sz w:val="24"/>
        </w:rPr>
        <w:t>η</w:t>
      </w:r>
      <w:r w:rsidRPr="00003049">
        <w:rPr>
          <w:rFonts w:ascii="Times New Roman" w:hAnsi="Times New Roman"/>
          <w:sz w:val="24"/>
        </w:rPr>
        <w:t xml:space="preserve"> between -1.1 and 1.1, which covers the acceptance of sPHENIX. </w:t>
      </w:r>
      <w:r w:rsidR="00C33C47" w:rsidRPr="00003049">
        <w:rPr>
          <w:rFonts w:ascii="Times New Roman" w:hAnsi="Times New Roman"/>
          <w:sz w:val="24"/>
        </w:rPr>
        <w:t>A tower serves as the basic detection</w:t>
      </w:r>
      <w:r w:rsidR="00B96BF6" w:rsidRPr="00003049">
        <w:rPr>
          <w:rFonts w:ascii="Times New Roman" w:hAnsi="Times New Roman"/>
          <w:sz w:val="24"/>
        </w:rPr>
        <w:t xml:space="preserve">, sensing and readout element of the EMCalorimeter. </w:t>
      </w:r>
      <w:r w:rsidRPr="00003049">
        <w:rPr>
          <w:rFonts w:ascii="Times New Roman" w:hAnsi="Times New Roman"/>
          <w:sz w:val="24"/>
        </w:rPr>
        <w:t>T</w:t>
      </w:r>
      <w:r w:rsidR="00C33C47" w:rsidRPr="00003049">
        <w:rPr>
          <w:rFonts w:ascii="Times New Roman" w:hAnsi="Times New Roman"/>
          <w:sz w:val="24"/>
        </w:rPr>
        <w:t>h</w:t>
      </w:r>
      <w:r w:rsidRPr="00003049">
        <w:rPr>
          <w:rFonts w:ascii="Times New Roman" w:hAnsi="Times New Roman"/>
          <w:sz w:val="24"/>
        </w:rPr>
        <w:t xml:space="preserve">e basic construction unit of the calorimeter is a </w:t>
      </w:r>
      <w:r w:rsidR="00DC1482" w:rsidRPr="00003049">
        <w:rPr>
          <w:rFonts w:ascii="Times New Roman" w:hAnsi="Times New Roman"/>
          <w:i/>
          <w:sz w:val="24"/>
        </w:rPr>
        <w:t>B</w:t>
      </w:r>
      <w:r w:rsidRPr="00003049">
        <w:rPr>
          <w:rFonts w:ascii="Times New Roman" w:hAnsi="Times New Roman"/>
          <w:i/>
          <w:sz w:val="24"/>
        </w:rPr>
        <w:t>lock</w:t>
      </w:r>
      <w:r w:rsidRPr="00003049">
        <w:rPr>
          <w:rFonts w:ascii="Times New Roman" w:hAnsi="Times New Roman"/>
          <w:sz w:val="24"/>
        </w:rPr>
        <w:t xml:space="preserve"> that consists of four readout</w:t>
      </w:r>
      <w:r w:rsidR="00C33C47" w:rsidRPr="00003049">
        <w:rPr>
          <w:rFonts w:ascii="Times New Roman" w:hAnsi="Times New Roman"/>
          <w:sz w:val="24"/>
        </w:rPr>
        <w:t xml:space="preserve"> </w:t>
      </w:r>
      <w:r w:rsidRPr="00003049">
        <w:rPr>
          <w:rFonts w:ascii="Times New Roman" w:hAnsi="Times New Roman"/>
          <w:sz w:val="24"/>
        </w:rPr>
        <w:t>towers in a 2x2 array.  The entire EMCal</w:t>
      </w:r>
      <w:r w:rsidR="00115C94" w:rsidRPr="00003049">
        <w:rPr>
          <w:rFonts w:ascii="Times New Roman" w:hAnsi="Times New Roman"/>
          <w:sz w:val="24"/>
        </w:rPr>
        <w:t>orimeter</w:t>
      </w:r>
      <w:r w:rsidRPr="00003049">
        <w:rPr>
          <w:rFonts w:ascii="Times New Roman" w:hAnsi="Times New Roman"/>
          <w:sz w:val="24"/>
        </w:rPr>
        <w:t xml:space="preserve"> is built of</w:t>
      </w:r>
      <w:r w:rsidR="007C74BE" w:rsidRPr="00003049">
        <w:rPr>
          <w:rFonts w:ascii="Times New Roman" w:hAnsi="Times New Roman"/>
          <w:sz w:val="24"/>
        </w:rPr>
        <w:t xml:space="preserve"> </w:t>
      </w:r>
      <w:r w:rsidRPr="00003049">
        <w:rPr>
          <w:rFonts w:ascii="Times New Roman" w:hAnsi="Times New Roman"/>
          <w:sz w:val="24"/>
        </w:rPr>
        <w:t>6144 blocks</w:t>
      </w:r>
      <w:r w:rsidR="007C74BE" w:rsidRPr="00003049">
        <w:rPr>
          <w:rFonts w:ascii="Times New Roman" w:hAnsi="Times New Roman"/>
          <w:sz w:val="24"/>
        </w:rPr>
        <w:t>. T</w:t>
      </w:r>
      <w:r w:rsidRPr="00003049">
        <w:rPr>
          <w:rFonts w:ascii="Times New Roman" w:hAnsi="Times New Roman"/>
          <w:sz w:val="24"/>
        </w:rPr>
        <w:t>here are</w:t>
      </w:r>
      <w:r w:rsidR="00C33C47" w:rsidRPr="00003049">
        <w:rPr>
          <w:rFonts w:ascii="Times New Roman" w:hAnsi="Times New Roman"/>
          <w:sz w:val="24"/>
        </w:rPr>
        <w:t xml:space="preserve"> </w:t>
      </w:r>
      <w:r w:rsidRPr="00003049">
        <w:rPr>
          <w:rFonts w:ascii="Times New Roman" w:hAnsi="Times New Roman"/>
          <w:sz w:val="24"/>
        </w:rPr>
        <w:t>scenarios in which the full scope of the EMCal</w:t>
      </w:r>
      <w:r w:rsidR="00115C94" w:rsidRPr="00003049">
        <w:rPr>
          <w:rFonts w:ascii="Times New Roman" w:hAnsi="Times New Roman"/>
          <w:sz w:val="24"/>
        </w:rPr>
        <w:t>orimeter</w:t>
      </w:r>
      <w:r w:rsidRPr="00003049">
        <w:rPr>
          <w:rFonts w:ascii="Times New Roman" w:hAnsi="Times New Roman"/>
          <w:sz w:val="24"/>
        </w:rPr>
        <w:t xml:space="preserve"> is not built.  This has no impact</w:t>
      </w:r>
      <w:r w:rsidR="00C33C47" w:rsidRPr="00003049">
        <w:rPr>
          <w:rFonts w:ascii="Times New Roman" w:hAnsi="Times New Roman"/>
          <w:sz w:val="24"/>
        </w:rPr>
        <w:t xml:space="preserve"> </w:t>
      </w:r>
      <w:r w:rsidRPr="00003049">
        <w:rPr>
          <w:rFonts w:ascii="Times New Roman" w:hAnsi="Times New Roman"/>
          <w:sz w:val="24"/>
        </w:rPr>
        <w:t>on the block QA procedures since the blocks are built individually.</w:t>
      </w:r>
    </w:p>
    <w:p w14:paraId="5F3B1840" w14:textId="77777777" w:rsidR="007C74BE" w:rsidRPr="00003049" w:rsidRDefault="007C74BE" w:rsidP="00FC1BB2"/>
    <w:p w14:paraId="791E3B5E" w14:textId="479404B7" w:rsidR="00FC1BB2" w:rsidRPr="00003049" w:rsidRDefault="00FC1BB2" w:rsidP="00FC1BB2">
      <w:pPr>
        <w:rPr>
          <w:rFonts w:ascii="Times New Roman" w:hAnsi="Times New Roman"/>
          <w:sz w:val="24"/>
        </w:rPr>
      </w:pPr>
      <w:r w:rsidRPr="00003049">
        <w:rPr>
          <w:rFonts w:ascii="Times New Roman" w:hAnsi="Times New Roman"/>
          <w:sz w:val="24"/>
        </w:rPr>
        <w:t>Blocks are built from scintillating fibers arranged in a grid embedded in tungsten powder, which is used a</w:t>
      </w:r>
      <w:r w:rsidR="00DC1482" w:rsidRPr="00003049">
        <w:rPr>
          <w:rFonts w:ascii="Times New Roman" w:hAnsi="Times New Roman"/>
          <w:sz w:val="24"/>
        </w:rPr>
        <w:t>s</w:t>
      </w:r>
      <w:r w:rsidRPr="00003049">
        <w:rPr>
          <w:rFonts w:ascii="Times New Roman" w:hAnsi="Times New Roman"/>
          <w:sz w:val="24"/>
        </w:rPr>
        <w:t xml:space="preserve"> the EMCal</w:t>
      </w:r>
      <w:r w:rsidR="00115C94" w:rsidRPr="00003049">
        <w:rPr>
          <w:rFonts w:ascii="Times New Roman" w:hAnsi="Times New Roman"/>
          <w:sz w:val="24"/>
        </w:rPr>
        <w:t>orimeter</w:t>
      </w:r>
      <w:r w:rsidRPr="00003049">
        <w:rPr>
          <w:rFonts w:ascii="Times New Roman" w:hAnsi="Times New Roman"/>
          <w:sz w:val="24"/>
        </w:rPr>
        <w:t xml:space="preserve"> absorber material.  </w:t>
      </w:r>
      <w:r w:rsidR="00B96BF6" w:rsidRPr="00003049">
        <w:rPr>
          <w:rFonts w:ascii="Times New Roman" w:hAnsi="Times New Roman"/>
          <w:sz w:val="24"/>
        </w:rPr>
        <w:t xml:space="preserve">The fibers emanate nearly radially from the interaction point at the center of sPHENIX. </w:t>
      </w:r>
      <w:r w:rsidRPr="00003049">
        <w:rPr>
          <w:rFonts w:ascii="Times New Roman" w:hAnsi="Times New Roman"/>
          <w:sz w:val="24"/>
        </w:rPr>
        <w:t>The powder is held inside the block using epoxy, which infuses the entire block.</w:t>
      </w:r>
      <w:r w:rsidR="007C74BE" w:rsidRPr="00003049">
        <w:rPr>
          <w:rFonts w:ascii="Times New Roman" w:hAnsi="Times New Roman"/>
          <w:sz w:val="24"/>
        </w:rPr>
        <w:t xml:space="preserve"> </w:t>
      </w:r>
      <w:r w:rsidRPr="00003049">
        <w:rPr>
          <w:rFonts w:ascii="Times New Roman" w:hAnsi="Times New Roman"/>
          <w:sz w:val="24"/>
        </w:rPr>
        <w:t xml:space="preserve">The fibers are held in place using brass </w:t>
      </w:r>
      <w:r w:rsidR="007C74BE" w:rsidRPr="00003049">
        <w:rPr>
          <w:rFonts w:ascii="Times New Roman" w:hAnsi="Times New Roman"/>
          <w:sz w:val="24"/>
        </w:rPr>
        <w:t xml:space="preserve">meshes, or </w:t>
      </w:r>
      <w:r w:rsidRPr="00003049">
        <w:rPr>
          <w:rFonts w:ascii="Times New Roman" w:hAnsi="Times New Roman"/>
          <w:sz w:val="24"/>
        </w:rPr>
        <w:t>screens</w:t>
      </w:r>
      <w:r w:rsidR="007C74BE" w:rsidRPr="00003049">
        <w:rPr>
          <w:rFonts w:ascii="Times New Roman" w:hAnsi="Times New Roman"/>
          <w:sz w:val="24"/>
        </w:rPr>
        <w:t>,</w:t>
      </w:r>
      <w:r w:rsidRPr="00003049">
        <w:rPr>
          <w:rFonts w:ascii="Times New Roman" w:hAnsi="Times New Roman"/>
          <w:sz w:val="24"/>
        </w:rPr>
        <w:t xml:space="preserve"> (six per block), each</w:t>
      </w:r>
      <w:r w:rsidR="007C74BE" w:rsidRPr="00003049">
        <w:rPr>
          <w:rFonts w:ascii="Times New Roman" w:hAnsi="Times New Roman"/>
          <w:sz w:val="24"/>
        </w:rPr>
        <w:t xml:space="preserve"> </w:t>
      </w:r>
      <w:r w:rsidRPr="00003049">
        <w:rPr>
          <w:rFonts w:ascii="Times New Roman" w:hAnsi="Times New Roman"/>
          <w:sz w:val="24"/>
        </w:rPr>
        <w:t>of which contains 2668 holes in a hexagonal pattern</w:t>
      </w:r>
      <w:r w:rsidR="00B96BF6" w:rsidRPr="00003049">
        <w:rPr>
          <w:rFonts w:ascii="Times New Roman" w:hAnsi="Times New Roman"/>
          <w:sz w:val="24"/>
        </w:rPr>
        <w:t xml:space="preserve"> transverse to the radial direction</w:t>
      </w:r>
      <w:r w:rsidRPr="00003049">
        <w:rPr>
          <w:rFonts w:ascii="Times New Roman" w:hAnsi="Times New Roman"/>
          <w:sz w:val="24"/>
        </w:rPr>
        <w:t xml:space="preserve">.  The hole spacing between consecutive screens increases going from the front of the block to the back giving approximate projectivity in both </w:t>
      </w:r>
      <w:r w:rsidR="00C33C47" w:rsidRPr="00003049">
        <w:rPr>
          <w:rFonts w:ascii="Times New Roman" w:hAnsi="Times New Roman"/>
          <w:sz w:val="24"/>
        </w:rPr>
        <w:t xml:space="preserve">pseudorapidity </w:t>
      </w:r>
      <w:r w:rsidR="007C74BE" w:rsidRPr="00003049">
        <w:rPr>
          <w:rFonts w:ascii="Times New Roman" w:hAnsi="Times New Roman"/>
          <w:sz w:val="24"/>
        </w:rPr>
        <w:t>η</w:t>
      </w:r>
      <w:r w:rsidRPr="00003049">
        <w:rPr>
          <w:rFonts w:ascii="Times New Roman" w:hAnsi="Times New Roman"/>
          <w:sz w:val="24"/>
        </w:rPr>
        <w:t xml:space="preserve"> and </w:t>
      </w:r>
      <w:r w:rsidR="00C33C47" w:rsidRPr="00003049">
        <w:rPr>
          <w:rFonts w:ascii="Times New Roman" w:hAnsi="Times New Roman"/>
          <w:sz w:val="24"/>
        </w:rPr>
        <w:t xml:space="preserve">azimuthal angle </w:t>
      </w:r>
      <w:r w:rsidR="007C74BE" w:rsidRPr="00003049">
        <w:rPr>
          <w:rFonts w:ascii="Times New Roman" w:hAnsi="Times New Roman"/>
          <w:sz w:val="24"/>
        </w:rPr>
        <w:t>Φ</w:t>
      </w:r>
      <w:r w:rsidRPr="00003049">
        <w:rPr>
          <w:rFonts w:ascii="Times New Roman" w:hAnsi="Times New Roman"/>
          <w:sz w:val="24"/>
        </w:rPr>
        <w:t>.</w:t>
      </w:r>
    </w:p>
    <w:p w14:paraId="17D88979" w14:textId="77777777" w:rsidR="007C74BE" w:rsidRPr="00003049" w:rsidRDefault="007C74BE" w:rsidP="00FC1BB2">
      <w:pPr>
        <w:rPr>
          <w:rFonts w:ascii="Times New Roman" w:hAnsi="Times New Roman"/>
          <w:sz w:val="24"/>
        </w:rPr>
      </w:pPr>
    </w:p>
    <w:p w14:paraId="691EB867" w14:textId="77777777" w:rsidR="00FC1BB2" w:rsidRPr="00003049" w:rsidRDefault="00FC1BB2" w:rsidP="00FC1BB2">
      <w:pPr>
        <w:rPr>
          <w:rFonts w:ascii="Times New Roman" w:hAnsi="Times New Roman"/>
          <w:sz w:val="24"/>
        </w:rPr>
      </w:pPr>
      <w:r w:rsidRPr="00003049">
        <w:rPr>
          <w:rFonts w:ascii="Times New Roman" w:hAnsi="Times New Roman"/>
          <w:sz w:val="24"/>
        </w:rPr>
        <w:t>The blocks are made in 22 distinct shapes in order to accommodate the increasing</w:t>
      </w:r>
    </w:p>
    <w:p w14:paraId="28B6354B" w14:textId="213375D6" w:rsidR="00FC1BB2" w:rsidRPr="00003049" w:rsidRDefault="00FC1BB2" w:rsidP="00FC1BB2">
      <w:pPr>
        <w:rPr>
          <w:rFonts w:ascii="Times New Roman" w:hAnsi="Times New Roman"/>
          <w:sz w:val="24"/>
        </w:rPr>
      </w:pPr>
      <w:r w:rsidRPr="00003049">
        <w:rPr>
          <w:rFonts w:ascii="Times New Roman" w:hAnsi="Times New Roman"/>
          <w:sz w:val="24"/>
        </w:rPr>
        <w:t>tilt in polar angle needed as they are placed along a cylindrical surface to keep them oriented towards the cylinder's central point</w:t>
      </w:r>
      <w:r w:rsidR="00B96BF6" w:rsidRPr="00003049">
        <w:rPr>
          <w:rFonts w:ascii="Times New Roman" w:hAnsi="Times New Roman"/>
          <w:sz w:val="24"/>
        </w:rPr>
        <w:t>, which is the interaction point</w:t>
      </w:r>
      <w:r w:rsidRPr="00003049">
        <w:rPr>
          <w:rFonts w:ascii="Times New Roman" w:hAnsi="Times New Roman"/>
          <w:sz w:val="24"/>
        </w:rPr>
        <w:t xml:space="preserve">.  Final dimensional controls are achieved by both the precision of the mold used in the filling and gluing step and </w:t>
      </w:r>
      <w:r w:rsidR="00B96BF6" w:rsidRPr="00003049">
        <w:rPr>
          <w:rFonts w:ascii="Times New Roman" w:hAnsi="Times New Roman"/>
          <w:sz w:val="24"/>
        </w:rPr>
        <w:t xml:space="preserve">by </w:t>
      </w:r>
      <w:r w:rsidRPr="00003049">
        <w:rPr>
          <w:rFonts w:ascii="Times New Roman" w:hAnsi="Times New Roman"/>
          <w:sz w:val="24"/>
        </w:rPr>
        <w:t>post-assembly machining.</w:t>
      </w:r>
      <w:r w:rsidR="00B96BF6" w:rsidRPr="00003049">
        <w:rPr>
          <w:rFonts w:ascii="Times New Roman" w:hAnsi="Times New Roman"/>
          <w:sz w:val="24"/>
        </w:rPr>
        <w:t xml:space="preserve"> </w:t>
      </w:r>
      <w:r w:rsidRPr="00003049">
        <w:rPr>
          <w:rFonts w:ascii="Times New Roman" w:hAnsi="Times New Roman"/>
          <w:sz w:val="24"/>
        </w:rPr>
        <w:t>The specific materials used are discussed in Section</w:t>
      </w:r>
      <w:r w:rsidR="007C74BE" w:rsidRPr="00003049">
        <w:rPr>
          <w:rFonts w:ascii="Times New Roman" w:hAnsi="Times New Roman"/>
          <w:sz w:val="24"/>
        </w:rPr>
        <w:t>s 7 and 8</w:t>
      </w:r>
      <w:r w:rsidRPr="00003049">
        <w:rPr>
          <w:rFonts w:ascii="Times New Roman" w:hAnsi="Times New Roman"/>
          <w:sz w:val="24"/>
        </w:rPr>
        <w:t>.</w:t>
      </w:r>
    </w:p>
    <w:p w14:paraId="712748DF" w14:textId="77777777" w:rsidR="00FC1BB2" w:rsidRPr="002B416D" w:rsidRDefault="00FC1BB2">
      <w:pPr>
        <w:rPr>
          <w:rFonts w:ascii="Times New Roman" w:hAnsi="Times New Roman"/>
          <w:color w:val="auto"/>
          <w:sz w:val="24"/>
        </w:rPr>
      </w:pPr>
    </w:p>
    <w:p w14:paraId="0B238FEC" w14:textId="77777777" w:rsidR="004448AF" w:rsidRPr="002B416D" w:rsidRDefault="004448AF">
      <w:pPr>
        <w:rPr>
          <w:rFonts w:ascii="Times New Roman" w:hAnsi="Times New Roman"/>
          <w:color w:val="auto"/>
          <w:sz w:val="24"/>
        </w:rPr>
      </w:pPr>
    </w:p>
    <w:p w14:paraId="6E54FC6A" w14:textId="309C1E3A" w:rsidR="009670C9" w:rsidRDefault="00EE133B">
      <w:pPr>
        <w:rPr>
          <w:rFonts w:ascii="Times New Roman" w:hAnsi="Times New Roman"/>
          <w:color w:val="auto"/>
          <w:sz w:val="24"/>
        </w:rPr>
      </w:pPr>
      <w:r>
        <w:rPr>
          <w:rFonts w:ascii="Times New Roman" w:hAnsi="Times New Roman"/>
          <w:color w:val="auto"/>
          <w:sz w:val="24"/>
        </w:rPr>
        <w:lastRenderedPageBreak/>
        <w:t xml:space="preserve">The production plan for the EMCalorimeter Blocks includes the plans </w:t>
      </w:r>
      <w:r w:rsidR="00B96BF6">
        <w:rPr>
          <w:rFonts w:ascii="Times New Roman" w:hAnsi="Times New Roman"/>
          <w:color w:val="auto"/>
          <w:sz w:val="24"/>
        </w:rPr>
        <w:t xml:space="preserve">and procedures </w:t>
      </w:r>
      <w:r>
        <w:rPr>
          <w:rFonts w:ascii="Times New Roman" w:hAnsi="Times New Roman"/>
          <w:color w:val="auto"/>
          <w:sz w:val="24"/>
        </w:rPr>
        <w:t>described in this document, the Detector</w:t>
      </w:r>
      <w:r w:rsidR="00B96BF6">
        <w:rPr>
          <w:rFonts w:ascii="Times New Roman" w:hAnsi="Times New Roman"/>
          <w:color w:val="auto"/>
          <w:sz w:val="24"/>
        </w:rPr>
        <w:t>-Specific</w:t>
      </w:r>
      <w:r>
        <w:rPr>
          <w:rFonts w:ascii="Times New Roman" w:hAnsi="Times New Roman"/>
          <w:color w:val="auto"/>
          <w:sz w:val="24"/>
        </w:rPr>
        <w:t xml:space="preserve"> Quality Assurance Plan for the EMCalorimeter Block production.</w:t>
      </w:r>
    </w:p>
    <w:p w14:paraId="4D646ABD" w14:textId="77777777" w:rsidR="004448AF" w:rsidRPr="007F09E1" w:rsidRDefault="004448AF" w:rsidP="007C789F">
      <w:pPr>
        <w:pStyle w:val="ColorfulList-Accent11"/>
        <w:ind w:left="0"/>
        <w:rPr>
          <w:rFonts w:ascii="Times New Roman" w:hAnsi="Times New Roman"/>
          <w:color w:val="auto"/>
          <w:sz w:val="24"/>
        </w:rPr>
      </w:pPr>
    </w:p>
    <w:p w14:paraId="205FB4CC" w14:textId="77777777" w:rsidR="004448AF" w:rsidRPr="002B416D" w:rsidRDefault="004448AF">
      <w:pPr>
        <w:pStyle w:val="Heading21"/>
        <w:numPr>
          <w:ilvl w:val="1"/>
          <w:numId w:val="1"/>
        </w:numPr>
        <w:tabs>
          <w:tab w:val="clear" w:pos="576"/>
          <w:tab w:val="num" w:pos="648"/>
        </w:tabs>
        <w:ind w:left="648" w:hanging="648"/>
        <w:rPr>
          <w:rFonts w:ascii="Times New Roman" w:hAnsi="Times New Roman"/>
          <w:color w:val="auto"/>
        </w:rPr>
      </w:pPr>
      <w:bookmarkStart w:id="11" w:name="_TOC4197"/>
      <w:bookmarkEnd w:id="11"/>
      <w:r w:rsidRPr="002B416D">
        <w:rPr>
          <w:rFonts w:ascii="Times New Roman" w:hAnsi="Times New Roman"/>
          <w:color w:val="auto"/>
        </w:rPr>
        <w:t xml:space="preserve"> </w:t>
      </w:r>
      <w:bookmarkStart w:id="12" w:name="_Toc506489176"/>
      <w:r w:rsidRPr="002B416D">
        <w:rPr>
          <w:rFonts w:ascii="Times New Roman" w:hAnsi="Times New Roman"/>
          <w:color w:val="auto"/>
        </w:rPr>
        <w:t>Purpose</w:t>
      </w:r>
      <w:bookmarkEnd w:id="12"/>
    </w:p>
    <w:p w14:paraId="12A7AB50" w14:textId="77777777" w:rsidR="004448AF" w:rsidRPr="002B416D" w:rsidRDefault="004448AF">
      <w:pPr>
        <w:rPr>
          <w:color w:val="auto"/>
        </w:rPr>
      </w:pPr>
    </w:p>
    <w:p w14:paraId="4563CE31" w14:textId="18F5A35C" w:rsidR="004448AF" w:rsidRPr="002B416D" w:rsidRDefault="004448AF">
      <w:pPr>
        <w:pStyle w:val="ColorfulList-Accent11"/>
        <w:ind w:left="0"/>
        <w:rPr>
          <w:rFonts w:ascii="Times New Roman" w:hAnsi="Times New Roman"/>
          <w:color w:val="auto"/>
          <w:sz w:val="24"/>
        </w:rPr>
      </w:pPr>
      <w:r w:rsidRPr="002B416D">
        <w:rPr>
          <w:rFonts w:ascii="Times New Roman" w:hAnsi="Times New Roman"/>
          <w:color w:val="auto"/>
          <w:sz w:val="24"/>
        </w:rPr>
        <w:t xml:space="preserve">The purpose of this </w:t>
      </w:r>
      <w:r w:rsidR="007F09E1">
        <w:rPr>
          <w:rFonts w:ascii="Times New Roman" w:hAnsi="Times New Roman"/>
          <w:color w:val="auto"/>
          <w:sz w:val="24"/>
        </w:rPr>
        <w:t>Detector</w:t>
      </w:r>
      <w:r w:rsidR="00B96BF6">
        <w:rPr>
          <w:rFonts w:ascii="Times New Roman" w:hAnsi="Times New Roman"/>
          <w:color w:val="auto"/>
          <w:sz w:val="24"/>
        </w:rPr>
        <w:t>-Specific</w:t>
      </w:r>
      <w:r w:rsidR="007F09E1">
        <w:rPr>
          <w:rFonts w:ascii="Times New Roman" w:hAnsi="Times New Roman"/>
          <w:color w:val="auto"/>
          <w:sz w:val="24"/>
        </w:rPr>
        <w:t xml:space="preserve"> </w:t>
      </w:r>
      <w:r w:rsidRPr="002B416D">
        <w:rPr>
          <w:rFonts w:ascii="Times New Roman" w:hAnsi="Times New Roman"/>
          <w:color w:val="auto"/>
          <w:sz w:val="24"/>
        </w:rPr>
        <w:t>Quality Assurance Plan (</w:t>
      </w:r>
      <w:r w:rsidR="007F09E1">
        <w:rPr>
          <w:rFonts w:ascii="Times New Roman" w:hAnsi="Times New Roman"/>
          <w:color w:val="auto"/>
          <w:sz w:val="24"/>
        </w:rPr>
        <w:t>D</w:t>
      </w:r>
      <w:r w:rsidRPr="002B416D">
        <w:rPr>
          <w:rFonts w:ascii="Times New Roman" w:hAnsi="Times New Roman"/>
          <w:color w:val="auto"/>
          <w:sz w:val="24"/>
        </w:rPr>
        <w:t xml:space="preserve">QAP) is to establish the Quality Assurance (QA) requirements for </w:t>
      </w:r>
      <w:r w:rsidR="007F09E1">
        <w:rPr>
          <w:rFonts w:ascii="Times New Roman" w:hAnsi="Times New Roman"/>
          <w:color w:val="auto"/>
          <w:sz w:val="24"/>
        </w:rPr>
        <w:t xml:space="preserve">EMCalorimeter Block production for </w:t>
      </w:r>
      <w:r w:rsidRPr="002B416D">
        <w:rPr>
          <w:rFonts w:ascii="Times New Roman" w:hAnsi="Times New Roman"/>
          <w:color w:val="auto"/>
          <w:sz w:val="24"/>
        </w:rPr>
        <w:t>sPHENIX and describe how the requirements will be met</w:t>
      </w:r>
      <w:r w:rsidR="00A13D12">
        <w:rPr>
          <w:rFonts w:ascii="Times New Roman" w:hAnsi="Times New Roman"/>
          <w:color w:val="auto"/>
          <w:sz w:val="24"/>
        </w:rPr>
        <w:t>, using a graded approach</w:t>
      </w:r>
      <w:r w:rsidRPr="002B416D">
        <w:rPr>
          <w:rFonts w:ascii="Times New Roman" w:hAnsi="Times New Roman"/>
          <w:color w:val="auto"/>
          <w:sz w:val="24"/>
        </w:rPr>
        <w:t xml:space="preserve">.  This plan </w:t>
      </w:r>
      <w:r w:rsidR="00A54336">
        <w:rPr>
          <w:rFonts w:ascii="Times New Roman" w:hAnsi="Times New Roman"/>
          <w:color w:val="auto"/>
          <w:sz w:val="24"/>
        </w:rPr>
        <w:t>describes</w:t>
      </w:r>
      <w:r w:rsidRPr="002B416D">
        <w:rPr>
          <w:rFonts w:ascii="Times New Roman" w:hAnsi="Times New Roman"/>
          <w:color w:val="auto"/>
          <w:sz w:val="24"/>
        </w:rPr>
        <w:t xml:space="preserve"> the </w:t>
      </w:r>
      <w:r w:rsidR="007C789F">
        <w:rPr>
          <w:rFonts w:ascii="Times New Roman" w:hAnsi="Times New Roman"/>
          <w:color w:val="auto"/>
          <w:sz w:val="24"/>
        </w:rPr>
        <w:t xml:space="preserve">EMCalorimeter Block production </w:t>
      </w:r>
      <w:r w:rsidRPr="002B416D">
        <w:rPr>
          <w:rFonts w:ascii="Times New Roman" w:hAnsi="Times New Roman"/>
          <w:color w:val="auto"/>
          <w:sz w:val="24"/>
        </w:rPr>
        <w:t>project’s QA activities, which are</w:t>
      </w:r>
      <w:r w:rsidR="009D5F6D">
        <w:rPr>
          <w:rFonts w:ascii="Times New Roman" w:hAnsi="Times New Roman"/>
          <w:color w:val="auto"/>
          <w:sz w:val="24"/>
        </w:rPr>
        <w:t xml:space="preserve"> </w:t>
      </w:r>
      <w:r w:rsidR="007C789F">
        <w:rPr>
          <w:rFonts w:ascii="Times New Roman" w:hAnsi="Times New Roman"/>
          <w:color w:val="auto"/>
          <w:sz w:val="24"/>
        </w:rPr>
        <w:t>conducted largely at the Physics Department of the University of Illinois Urbana-Champa</w:t>
      </w:r>
      <w:r w:rsidR="00814448">
        <w:rPr>
          <w:rFonts w:ascii="Times New Roman" w:hAnsi="Times New Roman"/>
          <w:color w:val="auto"/>
          <w:sz w:val="24"/>
        </w:rPr>
        <w:t>i</w:t>
      </w:r>
      <w:r w:rsidR="007C789F">
        <w:rPr>
          <w:rFonts w:ascii="Times New Roman" w:hAnsi="Times New Roman"/>
          <w:color w:val="auto"/>
          <w:sz w:val="24"/>
        </w:rPr>
        <w:t xml:space="preserve">gn (UIUC) and </w:t>
      </w:r>
      <w:r w:rsidR="000D300F">
        <w:rPr>
          <w:rFonts w:ascii="Times New Roman" w:hAnsi="Times New Roman"/>
          <w:color w:val="auto"/>
          <w:sz w:val="24"/>
        </w:rPr>
        <w:t>culminate in reception test</w:t>
      </w:r>
      <w:r w:rsidR="004E27A0">
        <w:rPr>
          <w:rFonts w:ascii="Times New Roman" w:hAnsi="Times New Roman"/>
          <w:color w:val="auto"/>
          <w:sz w:val="24"/>
        </w:rPr>
        <w:t>ing</w:t>
      </w:r>
      <w:r w:rsidR="007C789F">
        <w:rPr>
          <w:rFonts w:ascii="Times New Roman" w:hAnsi="Times New Roman"/>
          <w:color w:val="auto"/>
          <w:sz w:val="24"/>
        </w:rPr>
        <w:t xml:space="preserve"> at BNL </w:t>
      </w:r>
      <w:r w:rsidR="004E27A0">
        <w:rPr>
          <w:rFonts w:ascii="Times New Roman" w:hAnsi="Times New Roman"/>
          <w:color w:val="auto"/>
          <w:sz w:val="24"/>
        </w:rPr>
        <w:t xml:space="preserve">after shipping from </w:t>
      </w:r>
      <w:r w:rsidR="00913BDB">
        <w:rPr>
          <w:rFonts w:ascii="Times New Roman" w:hAnsi="Times New Roman"/>
          <w:color w:val="auto"/>
          <w:sz w:val="24"/>
        </w:rPr>
        <w:t>UIUC</w:t>
      </w:r>
      <w:r w:rsidR="00B96BF6">
        <w:rPr>
          <w:rFonts w:ascii="Times New Roman" w:hAnsi="Times New Roman"/>
          <w:color w:val="auto"/>
          <w:sz w:val="24"/>
        </w:rPr>
        <w:t>,</w:t>
      </w:r>
      <w:r w:rsidR="00913BDB">
        <w:rPr>
          <w:rFonts w:ascii="Times New Roman" w:hAnsi="Times New Roman"/>
          <w:color w:val="auto"/>
          <w:sz w:val="24"/>
        </w:rPr>
        <w:t xml:space="preserve"> and</w:t>
      </w:r>
      <w:r w:rsidRPr="002B416D">
        <w:rPr>
          <w:rFonts w:ascii="Times New Roman" w:hAnsi="Times New Roman"/>
          <w:color w:val="auto"/>
          <w:sz w:val="24"/>
        </w:rPr>
        <w:t xml:space="preserve"> is implemented via processes </w:t>
      </w:r>
      <w:r w:rsidR="00913BDB">
        <w:rPr>
          <w:rFonts w:ascii="Times New Roman" w:hAnsi="Times New Roman"/>
          <w:color w:val="auto"/>
          <w:sz w:val="24"/>
        </w:rPr>
        <w:t xml:space="preserve">described </w:t>
      </w:r>
      <w:r w:rsidR="007C789F">
        <w:rPr>
          <w:rFonts w:ascii="Times New Roman" w:hAnsi="Times New Roman"/>
          <w:color w:val="auto"/>
          <w:sz w:val="24"/>
        </w:rPr>
        <w:t xml:space="preserve">herein </w:t>
      </w:r>
      <w:r w:rsidRPr="002B416D">
        <w:rPr>
          <w:rFonts w:ascii="Times New Roman" w:hAnsi="Times New Roman"/>
          <w:color w:val="auto"/>
          <w:sz w:val="24"/>
        </w:rPr>
        <w:t>that address specific quality requirements.</w:t>
      </w:r>
    </w:p>
    <w:p w14:paraId="20E9F522" w14:textId="77777777" w:rsidR="004448AF" w:rsidRPr="002B416D" w:rsidRDefault="004448AF">
      <w:pPr>
        <w:pStyle w:val="Heading21"/>
        <w:numPr>
          <w:ilvl w:val="1"/>
          <w:numId w:val="1"/>
        </w:numPr>
        <w:tabs>
          <w:tab w:val="clear" w:pos="576"/>
          <w:tab w:val="num" w:pos="648"/>
        </w:tabs>
        <w:ind w:left="648" w:hanging="648"/>
        <w:rPr>
          <w:rFonts w:ascii="Times New Roman" w:hAnsi="Times New Roman"/>
          <w:color w:val="auto"/>
        </w:rPr>
      </w:pPr>
      <w:bookmarkStart w:id="13" w:name="_TOC4768"/>
      <w:bookmarkStart w:id="14" w:name="TOC364235292"/>
      <w:bookmarkStart w:id="15" w:name="_Toc506489177"/>
      <w:bookmarkEnd w:id="13"/>
      <w:r w:rsidRPr="002B416D">
        <w:rPr>
          <w:rFonts w:ascii="Times New Roman" w:hAnsi="Times New Roman"/>
          <w:color w:val="auto"/>
        </w:rPr>
        <w:t>Scope</w:t>
      </w:r>
      <w:bookmarkEnd w:id="14"/>
      <w:bookmarkEnd w:id="15"/>
    </w:p>
    <w:p w14:paraId="4A6DF031" w14:textId="77777777" w:rsidR="004448AF" w:rsidRPr="002B416D" w:rsidRDefault="004448AF">
      <w:pPr>
        <w:rPr>
          <w:color w:val="auto"/>
          <w:sz w:val="22"/>
        </w:rPr>
      </w:pPr>
    </w:p>
    <w:p w14:paraId="76A475A5" w14:textId="77777777" w:rsidR="007C789F" w:rsidRDefault="004448AF">
      <w:pPr>
        <w:rPr>
          <w:rFonts w:ascii="Times New Roman" w:hAnsi="Times New Roman"/>
          <w:color w:val="auto"/>
          <w:sz w:val="24"/>
        </w:rPr>
      </w:pPr>
      <w:r w:rsidRPr="002B416D">
        <w:rPr>
          <w:rFonts w:ascii="Times New Roman" w:hAnsi="Times New Roman"/>
          <w:color w:val="auto"/>
          <w:sz w:val="24"/>
        </w:rPr>
        <w:t xml:space="preserve">This </w:t>
      </w:r>
      <w:r w:rsidR="007C789F">
        <w:rPr>
          <w:rFonts w:ascii="Times New Roman" w:hAnsi="Times New Roman"/>
          <w:color w:val="auto"/>
          <w:sz w:val="24"/>
        </w:rPr>
        <w:t>D</w:t>
      </w:r>
      <w:r w:rsidRPr="002B416D">
        <w:rPr>
          <w:rFonts w:ascii="Times New Roman" w:hAnsi="Times New Roman"/>
          <w:color w:val="auto"/>
          <w:sz w:val="24"/>
        </w:rPr>
        <w:t xml:space="preserve">QAP provides requirements applicable to </w:t>
      </w:r>
      <w:r w:rsidR="007C789F">
        <w:rPr>
          <w:rFonts w:ascii="Times New Roman" w:hAnsi="Times New Roman"/>
          <w:color w:val="auto"/>
          <w:sz w:val="24"/>
        </w:rPr>
        <w:t xml:space="preserve">EMCalorimeter Block production for </w:t>
      </w:r>
      <w:r w:rsidRPr="002B416D">
        <w:rPr>
          <w:rFonts w:ascii="Times New Roman" w:hAnsi="Times New Roman"/>
          <w:color w:val="auto"/>
          <w:sz w:val="24"/>
        </w:rPr>
        <w:t>sPHENIX, encompassing all activities, including but not limited to fabrication</w:t>
      </w:r>
      <w:r w:rsidR="007C789F">
        <w:rPr>
          <w:rFonts w:ascii="Times New Roman" w:hAnsi="Times New Roman"/>
          <w:color w:val="auto"/>
          <w:sz w:val="24"/>
        </w:rPr>
        <w:t xml:space="preserve"> and </w:t>
      </w:r>
      <w:r w:rsidRPr="002B416D">
        <w:rPr>
          <w:rFonts w:ascii="Times New Roman" w:hAnsi="Times New Roman"/>
          <w:color w:val="auto"/>
          <w:sz w:val="24"/>
        </w:rPr>
        <w:t>testing</w:t>
      </w:r>
      <w:r w:rsidR="007C789F">
        <w:rPr>
          <w:rFonts w:ascii="Times New Roman" w:hAnsi="Times New Roman"/>
          <w:color w:val="auto"/>
          <w:sz w:val="24"/>
        </w:rPr>
        <w:t xml:space="preserve"> at UIUC, and shipping to</w:t>
      </w:r>
      <w:r w:rsidRPr="002B416D">
        <w:rPr>
          <w:rFonts w:ascii="Times New Roman" w:hAnsi="Times New Roman"/>
          <w:color w:val="auto"/>
          <w:sz w:val="24"/>
        </w:rPr>
        <w:t xml:space="preserve"> BNL.  Specific QA procedures </w:t>
      </w:r>
      <w:r w:rsidR="007C789F">
        <w:rPr>
          <w:rFonts w:ascii="Times New Roman" w:hAnsi="Times New Roman"/>
          <w:color w:val="auto"/>
          <w:sz w:val="24"/>
        </w:rPr>
        <w:t>are described in the following</w:t>
      </w:r>
      <w:r w:rsidRPr="002B416D">
        <w:rPr>
          <w:rFonts w:ascii="Times New Roman" w:hAnsi="Times New Roman"/>
          <w:color w:val="auto"/>
          <w:sz w:val="24"/>
        </w:rPr>
        <w:t xml:space="preserve"> for </w:t>
      </w:r>
      <w:r w:rsidR="007C789F">
        <w:rPr>
          <w:rFonts w:ascii="Times New Roman" w:hAnsi="Times New Roman"/>
          <w:color w:val="auto"/>
          <w:sz w:val="24"/>
        </w:rPr>
        <w:t xml:space="preserve">raw materials and </w:t>
      </w:r>
      <w:r w:rsidRPr="002B416D">
        <w:rPr>
          <w:rFonts w:ascii="Times New Roman" w:hAnsi="Times New Roman"/>
          <w:color w:val="auto"/>
          <w:sz w:val="24"/>
        </w:rPr>
        <w:t xml:space="preserve">component </w:t>
      </w:r>
      <w:r w:rsidR="007C789F">
        <w:rPr>
          <w:rFonts w:ascii="Times New Roman" w:hAnsi="Times New Roman"/>
          <w:color w:val="auto"/>
          <w:sz w:val="24"/>
        </w:rPr>
        <w:t xml:space="preserve">testing, EMCalorimeter block manufacturing, and testing prior to shipment to BNL. The </w:t>
      </w:r>
      <w:r w:rsidR="004E27A0">
        <w:rPr>
          <w:rFonts w:ascii="Times New Roman" w:hAnsi="Times New Roman"/>
          <w:color w:val="auto"/>
          <w:sz w:val="24"/>
        </w:rPr>
        <w:t xml:space="preserve">production </w:t>
      </w:r>
      <w:r w:rsidR="007C789F">
        <w:rPr>
          <w:rFonts w:ascii="Times New Roman" w:hAnsi="Times New Roman"/>
          <w:color w:val="auto"/>
          <w:sz w:val="24"/>
        </w:rPr>
        <w:t>work to be done will be described in a</w:t>
      </w:r>
      <w:r w:rsidRPr="002B416D">
        <w:rPr>
          <w:rFonts w:ascii="Times New Roman" w:hAnsi="Times New Roman"/>
          <w:color w:val="auto"/>
          <w:sz w:val="24"/>
        </w:rPr>
        <w:t xml:space="preserve"> Statement of Work (SOW) </w:t>
      </w:r>
      <w:r w:rsidR="007C789F">
        <w:rPr>
          <w:rFonts w:ascii="Times New Roman" w:hAnsi="Times New Roman"/>
          <w:color w:val="auto"/>
          <w:sz w:val="24"/>
        </w:rPr>
        <w:t>issued by</w:t>
      </w:r>
      <w:r w:rsidRPr="002B416D">
        <w:rPr>
          <w:rFonts w:ascii="Times New Roman" w:hAnsi="Times New Roman"/>
          <w:color w:val="auto"/>
          <w:sz w:val="24"/>
        </w:rPr>
        <w:t xml:space="preserve"> BNL/sPHENIX</w:t>
      </w:r>
      <w:r w:rsidR="007C789F">
        <w:rPr>
          <w:rFonts w:ascii="Times New Roman" w:hAnsi="Times New Roman"/>
          <w:color w:val="auto"/>
          <w:sz w:val="24"/>
        </w:rPr>
        <w:t xml:space="preserve"> and incorporated into a subcontract between BNL and UIUC</w:t>
      </w:r>
      <w:r w:rsidRPr="002B416D">
        <w:rPr>
          <w:rFonts w:ascii="Times New Roman" w:hAnsi="Times New Roman"/>
          <w:color w:val="auto"/>
          <w:sz w:val="24"/>
        </w:rPr>
        <w:t>.</w:t>
      </w:r>
    </w:p>
    <w:p w14:paraId="1E421FB9" w14:textId="77777777" w:rsidR="004448AF" w:rsidRPr="002B416D" w:rsidRDefault="004448AF">
      <w:pPr>
        <w:rPr>
          <w:i/>
          <w:color w:val="auto"/>
          <w:sz w:val="22"/>
        </w:rPr>
      </w:pPr>
      <w:r w:rsidRPr="002B416D">
        <w:rPr>
          <w:rFonts w:ascii="Times New Roman" w:hAnsi="Times New Roman"/>
          <w:color w:val="auto"/>
          <w:sz w:val="24"/>
        </w:rPr>
        <w:t xml:space="preserve"> </w:t>
      </w:r>
      <w:r w:rsidRPr="002B416D">
        <w:rPr>
          <w:i/>
          <w:color w:val="auto"/>
          <w:sz w:val="22"/>
        </w:rPr>
        <w:t xml:space="preserve">  </w:t>
      </w:r>
    </w:p>
    <w:p w14:paraId="69C7BB85" w14:textId="77777777" w:rsidR="004448AF" w:rsidRPr="002B416D" w:rsidRDefault="004448AF">
      <w:pPr>
        <w:pStyle w:val="Heading21"/>
        <w:numPr>
          <w:ilvl w:val="1"/>
          <w:numId w:val="1"/>
        </w:numPr>
        <w:tabs>
          <w:tab w:val="clear" w:pos="576"/>
          <w:tab w:val="num" w:pos="648"/>
        </w:tabs>
        <w:spacing w:before="2" w:after="100"/>
        <w:ind w:left="648" w:hanging="648"/>
        <w:rPr>
          <w:rFonts w:ascii="Times New Roman" w:hAnsi="Times New Roman"/>
          <w:color w:val="auto"/>
          <w:sz w:val="22"/>
        </w:rPr>
      </w:pPr>
      <w:bookmarkStart w:id="16" w:name="_TOC5376"/>
      <w:bookmarkStart w:id="17" w:name="_Toc506489178"/>
      <w:bookmarkEnd w:id="16"/>
      <w:r w:rsidRPr="002B416D">
        <w:rPr>
          <w:rFonts w:ascii="Times New Roman" w:hAnsi="Times New Roman"/>
          <w:color w:val="auto"/>
        </w:rPr>
        <w:t>Approach</w:t>
      </w:r>
      <w:bookmarkEnd w:id="17"/>
    </w:p>
    <w:p w14:paraId="2E71C9D0" w14:textId="77777777" w:rsidR="004448AF" w:rsidRPr="002B416D" w:rsidRDefault="004E3494" w:rsidP="000431EC">
      <w:pPr>
        <w:spacing w:before="100" w:beforeAutospacing="1"/>
        <w:rPr>
          <w:rFonts w:ascii="Times New Roman" w:hAnsi="Times New Roman"/>
          <w:color w:val="auto"/>
          <w:sz w:val="24"/>
        </w:rPr>
      </w:pPr>
      <w:r>
        <w:rPr>
          <w:rFonts w:ascii="Times New Roman" w:hAnsi="Times New Roman"/>
          <w:color w:val="auto"/>
          <w:sz w:val="24"/>
        </w:rPr>
        <w:t>UIUC Physics</w:t>
      </w:r>
      <w:r w:rsidR="004448AF" w:rsidRPr="002B416D">
        <w:rPr>
          <w:rFonts w:ascii="Times New Roman" w:hAnsi="Times New Roman"/>
          <w:color w:val="auto"/>
          <w:sz w:val="24"/>
        </w:rPr>
        <w:t xml:space="preserve"> will be the responsible organization for implementing the </w:t>
      </w:r>
      <w:r>
        <w:rPr>
          <w:rFonts w:ascii="Times New Roman" w:hAnsi="Times New Roman"/>
          <w:color w:val="auto"/>
          <w:sz w:val="24"/>
        </w:rPr>
        <w:t xml:space="preserve">QA </w:t>
      </w:r>
      <w:r w:rsidR="004448AF" w:rsidRPr="002B416D">
        <w:rPr>
          <w:rFonts w:ascii="Times New Roman" w:hAnsi="Times New Roman"/>
          <w:color w:val="auto"/>
          <w:sz w:val="24"/>
        </w:rPr>
        <w:t xml:space="preserve">requirements for all </w:t>
      </w:r>
      <w:r>
        <w:rPr>
          <w:rFonts w:ascii="Times New Roman" w:hAnsi="Times New Roman"/>
          <w:color w:val="auto"/>
          <w:sz w:val="24"/>
        </w:rPr>
        <w:t>EMCalorimeter Block production</w:t>
      </w:r>
      <w:r w:rsidR="004448AF" w:rsidRPr="002B416D">
        <w:rPr>
          <w:rFonts w:ascii="Times New Roman" w:hAnsi="Times New Roman"/>
          <w:color w:val="auto"/>
          <w:sz w:val="24"/>
        </w:rPr>
        <w:t xml:space="preserve"> activities through completion of </w:t>
      </w:r>
      <w:r>
        <w:rPr>
          <w:rFonts w:ascii="Times New Roman" w:hAnsi="Times New Roman"/>
          <w:color w:val="auto"/>
          <w:sz w:val="24"/>
        </w:rPr>
        <w:t>block fabrication, testing and subsequent shipment to BNL.</w:t>
      </w:r>
    </w:p>
    <w:p w14:paraId="5E580B00" w14:textId="77777777" w:rsidR="004448AF" w:rsidRPr="002B416D" w:rsidRDefault="004448AF">
      <w:pPr>
        <w:rPr>
          <w:rFonts w:ascii="Times New Roman" w:hAnsi="Times New Roman"/>
          <w:color w:val="auto"/>
          <w:sz w:val="24"/>
        </w:rPr>
      </w:pPr>
    </w:p>
    <w:p w14:paraId="72AAE20D" w14:textId="0ECEAB00" w:rsidR="004448AF" w:rsidRPr="002B416D" w:rsidRDefault="004448AF">
      <w:pPr>
        <w:rPr>
          <w:rFonts w:ascii="Times New Roman" w:hAnsi="Times New Roman"/>
          <w:color w:val="auto"/>
          <w:sz w:val="24"/>
        </w:rPr>
      </w:pPr>
      <w:r w:rsidRPr="002B416D">
        <w:rPr>
          <w:rFonts w:ascii="Times New Roman" w:hAnsi="Times New Roman"/>
          <w:color w:val="auto"/>
          <w:sz w:val="24"/>
        </w:rPr>
        <w:t xml:space="preserve">Additional </w:t>
      </w:r>
      <w:r w:rsidR="004E3494">
        <w:rPr>
          <w:rFonts w:ascii="Times New Roman" w:hAnsi="Times New Roman"/>
          <w:color w:val="auto"/>
          <w:sz w:val="24"/>
        </w:rPr>
        <w:t>EMCalorimeter Block production</w:t>
      </w:r>
      <w:r w:rsidR="009D5F6D">
        <w:rPr>
          <w:rFonts w:ascii="Times New Roman" w:hAnsi="Times New Roman"/>
          <w:color w:val="auto"/>
          <w:sz w:val="24"/>
        </w:rPr>
        <w:t xml:space="preserve"> </w:t>
      </w:r>
      <w:r w:rsidRPr="002B416D">
        <w:rPr>
          <w:rFonts w:ascii="Times New Roman" w:hAnsi="Times New Roman"/>
          <w:color w:val="auto"/>
          <w:sz w:val="24"/>
        </w:rPr>
        <w:t xml:space="preserve">QA procedures will be developed, </w:t>
      </w:r>
      <w:r w:rsidR="004E3494">
        <w:rPr>
          <w:rFonts w:ascii="Times New Roman" w:hAnsi="Times New Roman"/>
          <w:color w:val="auto"/>
          <w:sz w:val="24"/>
        </w:rPr>
        <w:t xml:space="preserve">as necessary, if early production experience indicates they are warranted.  </w:t>
      </w:r>
      <w:r w:rsidR="00C47547">
        <w:rPr>
          <w:rFonts w:ascii="Times New Roman" w:hAnsi="Times New Roman"/>
          <w:color w:val="auto"/>
          <w:sz w:val="24"/>
        </w:rPr>
        <w:t>Similarly,</w:t>
      </w:r>
      <w:r w:rsidR="004E3494">
        <w:rPr>
          <w:rFonts w:ascii="Times New Roman" w:hAnsi="Times New Roman"/>
          <w:color w:val="auto"/>
          <w:sz w:val="24"/>
        </w:rPr>
        <w:t xml:space="preserve"> the QA procedures </w:t>
      </w:r>
      <w:r w:rsidR="00C47547">
        <w:rPr>
          <w:rFonts w:ascii="Times New Roman" w:hAnsi="Times New Roman"/>
          <w:color w:val="auto"/>
          <w:sz w:val="24"/>
        </w:rPr>
        <w:t xml:space="preserve">listed herein </w:t>
      </w:r>
      <w:r w:rsidR="004E3494">
        <w:rPr>
          <w:rFonts w:ascii="Times New Roman" w:hAnsi="Times New Roman"/>
          <w:color w:val="auto"/>
          <w:sz w:val="24"/>
        </w:rPr>
        <w:t>may be modified or improved, as experience dictates. All such additions and modifications will be captured in a formal revision to this DQAP</w:t>
      </w:r>
      <w:r w:rsidRPr="002B416D">
        <w:rPr>
          <w:rFonts w:ascii="Times New Roman" w:hAnsi="Times New Roman"/>
          <w:color w:val="auto"/>
          <w:sz w:val="24"/>
        </w:rPr>
        <w:t>.</w:t>
      </w:r>
    </w:p>
    <w:p w14:paraId="20AF11DF" w14:textId="2D236C2D" w:rsidR="004448AF" w:rsidRPr="002B416D" w:rsidRDefault="004448AF">
      <w:pPr>
        <w:rPr>
          <w:rFonts w:ascii="Times New Roman" w:hAnsi="Times New Roman"/>
          <w:color w:val="auto"/>
          <w:sz w:val="24"/>
        </w:rPr>
      </w:pPr>
    </w:p>
    <w:p w14:paraId="6FCDD89C" w14:textId="1D3C4B5A" w:rsidR="00E01BA3" w:rsidRDefault="00E01BA3" w:rsidP="00E01BA3">
      <w:pPr>
        <w:rPr>
          <w:rFonts w:ascii="Times New Roman" w:hAnsi="Times New Roman"/>
          <w:color w:val="auto"/>
          <w:sz w:val="24"/>
        </w:rPr>
      </w:pPr>
    </w:p>
    <w:p w14:paraId="42550DD1" w14:textId="60135244" w:rsidR="004448AF" w:rsidRPr="002B416D" w:rsidRDefault="00530898">
      <w:pPr>
        <w:pStyle w:val="Heading21"/>
        <w:numPr>
          <w:ilvl w:val="1"/>
          <w:numId w:val="1"/>
        </w:numPr>
        <w:tabs>
          <w:tab w:val="clear" w:pos="576"/>
          <w:tab w:val="num" w:pos="648"/>
        </w:tabs>
        <w:spacing w:before="216"/>
        <w:ind w:left="648" w:hanging="648"/>
        <w:jc w:val="both"/>
        <w:rPr>
          <w:rFonts w:ascii="Times New Roman" w:hAnsi="Times New Roman"/>
          <w:color w:val="auto"/>
          <w:sz w:val="22"/>
        </w:rPr>
      </w:pPr>
      <w:bookmarkStart w:id="18" w:name="_TOC6753"/>
      <w:bookmarkStart w:id="19" w:name="TOC364235294"/>
      <w:bookmarkEnd w:id="18"/>
      <w:r>
        <w:rPr>
          <w:rFonts w:ascii="Times New Roman" w:hAnsi="Times New Roman"/>
          <w:color w:val="auto"/>
        </w:rPr>
        <w:br w:type="page"/>
      </w:r>
      <w:bookmarkStart w:id="20" w:name="_Toc506489179"/>
      <w:r w:rsidR="004448AF" w:rsidRPr="002B416D">
        <w:rPr>
          <w:rFonts w:ascii="Times New Roman" w:hAnsi="Times New Roman"/>
          <w:color w:val="auto"/>
        </w:rPr>
        <w:lastRenderedPageBreak/>
        <w:t>Graded Approach</w:t>
      </w:r>
      <w:bookmarkEnd w:id="19"/>
      <w:bookmarkEnd w:id="20"/>
    </w:p>
    <w:p w14:paraId="53FFEF7B" w14:textId="7FE5F182" w:rsidR="004448AF" w:rsidRPr="002B416D" w:rsidRDefault="004448AF">
      <w:pPr>
        <w:spacing w:before="216"/>
        <w:rPr>
          <w:rFonts w:ascii="Times New Roman" w:hAnsi="Times New Roman"/>
          <w:color w:val="auto"/>
          <w:sz w:val="24"/>
        </w:rPr>
      </w:pPr>
      <w:r w:rsidRPr="002B416D">
        <w:rPr>
          <w:rFonts w:ascii="Times New Roman" w:hAnsi="Times New Roman"/>
          <w:color w:val="auto"/>
          <w:sz w:val="24"/>
        </w:rPr>
        <w:t xml:space="preserve">This </w:t>
      </w:r>
      <w:r w:rsidR="00DC1482">
        <w:rPr>
          <w:rFonts w:ascii="Times New Roman" w:hAnsi="Times New Roman"/>
          <w:color w:val="auto"/>
          <w:sz w:val="24"/>
        </w:rPr>
        <w:t>D</w:t>
      </w:r>
      <w:r w:rsidRPr="002B416D">
        <w:rPr>
          <w:rFonts w:ascii="Times New Roman" w:hAnsi="Times New Roman"/>
          <w:color w:val="auto"/>
          <w:sz w:val="24"/>
        </w:rPr>
        <w:t xml:space="preserve">QAP embodies the concept of graded approach; that is, selecting and applying an appropriate level of analysis and controls to work activities, equipment, and items commensurate with the potential for environmental, safety, health, radiological, or programmatic impact. </w:t>
      </w:r>
    </w:p>
    <w:p w14:paraId="1C931262" w14:textId="77777777" w:rsidR="004448AF" w:rsidRPr="002B416D" w:rsidRDefault="004448AF">
      <w:pPr>
        <w:pStyle w:val="Heading21"/>
        <w:numPr>
          <w:ilvl w:val="1"/>
          <w:numId w:val="1"/>
        </w:numPr>
        <w:tabs>
          <w:tab w:val="clear" w:pos="576"/>
          <w:tab w:val="num" w:pos="648"/>
        </w:tabs>
        <w:ind w:left="648" w:hanging="648"/>
        <w:rPr>
          <w:rFonts w:ascii="Times New Roman" w:hAnsi="Times New Roman"/>
          <w:color w:val="auto"/>
        </w:rPr>
      </w:pPr>
      <w:bookmarkStart w:id="21" w:name="_TOC8045"/>
      <w:bookmarkStart w:id="22" w:name="_Toc506489180"/>
      <w:bookmarkEnd w:id="21"/>
      <w:r w:rsidRPr="002B416D">
        <w:rPr>
          <w:rFonts w:ascii="Times New Roman" w:hAnsi="Times New Roman"/>
          <w:color w:val="auto"/>
        </w:rPr>
        <w:t>Definitions</w:t>
      </w:r>
      <w:bookmarkEnd w:id="22"/>
    </w:p>
    <w:p w14:paraId="51350521" w14:textId="77777777" w:rsidR="004448AF" w:rsidRPr="002B416D" w:rsidRDefault="004448AF">
      <w:pPr>
        <w:rPr>
          <w:color w:val="auto"/>
          <w:sz w:val="22"/>
        </w:rPr>
      </w:pPr>
    </w:p>
    <w:p w14:paraId="7A12A06C" w14:textId="77777777" w:rsidR="004448AF" w:rsidRPr="002B416D" w:rsidRDefault="004448AF">
      <w:pPr>
        <w:rPr>
          <w:rFonts w:ascii="Times New Roman" w:hAnsi="Times New Roman"/>
          <w:color w:val="auto"/>
          <w:sz w:val="24"/>
        </w:rPr>
      </w:pPr>
      <w:r w:rsidRPr="002B416D">
        <w:rPr>
          <w:rFonts w:ascii="Times New Roman" w:hAnsi="Times New Roman"/>
          <w:color w:val="auto"/>
          <w:sz w:val="24"/>
        </w:rPr>
        <w:t>The following is a list of definitions for terminology used in this plan:</w:t>
      </w:r>
    </w:p>
    <w:p w14:paraId="37A13C7B" w14:textId="77777777" w:rsidR="004448AF" w:rsidRPr="002B416D" w:rsidRDefault="004448AF">
      <w:pPr>
        <w:pStyle w:val="Default"/>
        <w:rPr>
          <w:rFonts w:ascii="Times New Roman" w:hAnsi="Times New Roman"/>
          <w:b/>
          <w:color w:val="auto"/>
        </w:rPr>
      </w:pPr>
    </w:p>
    <w:p w14:paraId="3F9A0E3B" w14:textId="77777777" w:rsidR="00582C44" w:rsidRDefault="00582C44">
      <w:pPr>
        <w:pStyle w:val="Default"/>
        <w:rPr>
          <w:rFonts w:ascii="Times New Roman" w:hAnsi="Times New Roman"/>
          <w:color w:val="auto"/>
        </w:rPr>
      </w:pPr>
      <w:r>
        <w:rPr>
          <w:rFonts w:ascii="Times New Roman" w:hAnsi="Times New Roman"/>
          <w:b/>
          <w:color w:val="auto"/>
        </w:rPr>
        <w:t>Electromagnetic Calorimeter</w:t>
      </w:r>
      <w:r w:rsidR="004E27A0">
        <w:rPr>
          <w:rFonts w:ascii="Times New Roman" w:hAnsi="Times New Roman"/>
          <w:b/>
          <w:color w:val="auto"/>
        </w:rPr>
        <w:t xml:space="preserve"> (EMCalorimeter)</w:t>
      </w:r>
      <w:r w:rsidR="004E27A0">
        <w:rPr>
          <w:rFonts w:ascii="Times New Roman" w:hAnsi="Times New Roman"/>
          <w:color w:val="auto"/>
        </w:rPr>
        <w:t xml:space="preserve">– </w:t>
      </w:r>
      <w:r w:rsidR="004E27A0" w:rsidRPr="004E27A0">
        <w:rPr>
          <w:rFonts w:ascii="Times New Roman" w:hAnsi="Times New Roman"/>
          <w:color w:val="auto"/>
        </w:rPr>
        <w:t>Device for measuring the energy and position of photons, electrons and positrons striking it.</w:t>
      </w:r>
    </w:p>
    <w:p w14:paraId="1420B538" w14:textId="77777777" w:rsidR="004E27A0" w:rsidRPr="004E27A0" w:rsidRDefault="004E27A0">
      <w:pPr>
        <w:pStyle w:val="Default"/>
        <w:rPr>
          <w:rFonts w:ascii="Times New Roman" w:hAnsi="Times New Roman"/>
          <w:b/>
          <w:color w:val="auto"/>
        </w:rPr>
      </w:pPr>
    </w:p>
    <w:p w14:paraId="45D4D945" w14:textId="77777777" w:rsidR="00582C44" w:rsidRDefault="00582C44">
      <w:pPr>
        <w:pStyle w:val="Default"/>
        <w:rPr>
          <w:rFonts w:ascii="Times New Roman" w:hAnsi="Times New Roman"/>
          <w:b/>
          <w:color w:val="auto"/>
        </w:rPr>
      </w:pPr>
      <w:r>
        <w:rPr>
          <w:rFonts w:ascii="Times New Roman" w:hAnsi="Times New Roman"/>
          <w:b/>
          <w:color w:val="auto"/>
        </w:rPr>
        <w:t>Electromagnetic Calorimeter Block</w:t>
      </w:r>
      <w:r w:rsidR="004E27A0">
        <w:rPr>
          <w:rFonts w:ascii="Times New Roman" w:hAnsi="Times New Roman"/>
          <w:b/>
          <w:color w:val="auto"/>
        </w:rPr>
        <w:t xml:space="preserve"> (EMCalorimeter Block) – </w:t>
      </w:r>
      <w:r w:rsidR="004E27A0" w:rsidRPr="006D42F0">
        <w:rPr>
          <w:rFonts w:ascii="Times New Roman" w:hAnsi="Times New Roman"/>
          <w:color w:val="auto"/>
        </w:rPr>
        <w:t>A basic construction unit of an EMCalorimeter, consisting of absorber material and active sensing material, and including coupling to a sensing device, e.g. an optical sensor, that can convert the basic signals generated into electrical impulses that can be recorded and archived.</w:t>
      </w:r>
    </w:p>
    <w:p w14:paraId="11A00130" w14:textId="77777777" w:rsidR="004E27A0" w:rsidRDefault="004E27A0">
      <w:pPr>
        <w:pStyle w:val="Default"/>
        <w:rPr>
          <w:rFonts w:ascii="Times New Roman" w:hAnsi="Times New Roman"/>
          <w:b/>
          <w:color w:val="auto"/>
        </w:rPr>
      </w:pPr>
    </w:p>
    <w:p w14:paraId="425A4F1A" w14:textId="77777777" w:rsidR="00582C44" w:rsidRDefault="00582C44">
      <w:pPr>
        <w:pStyle w:val="Default"/>
        <w:rPr>
          <w:rFonts w:ascii="Times New Roman" w:hAnsi="Times New Roman"/>
          <w:b/>
          <w:color w:val="auto"/>
        </w:rPr>
      </w:pPr>
      <w:r>
        <w:rPr>
          <w:rFonts w:ascii="Times New Roman" w:hAnsi="Times New Roman"/>
          <w:b/>
          <w:color w:val="auto"/>
        </w:rPr>
        <w:t>Scintillating Fiber</w:t>
      </w:r>
      <w:r w:rsidR="004E27A0">
        <w:rPr>
          <w:rFonts w:ascii="Times New Roman" w:hAnsi="Times New Roman"/>
          <w:b/>
          <w:color w:val="auto"/>
        </w:rPr>
        <w:t xml:space="preserve"> – </w:t>
      </w:r>
      <w:r w:rsidR="004E27A0" w:rsidRPr="006D42F0">
        <w:rPr>
          <w:rFonts w:ascii="Times New Roman" w:hAnsi="Times New Roman"/>
          <w:color w:val="auto"/>
        </w:rPr>
        <w:t>An active sensing material used in an EMCalorimeter Block and which consists of a thin 1-2 mm diameter extruded plastic filament which is doped with typically 1% of organic dye. Charged particles traversing the scintillating fiber lose energy which appears as optical light and is conducted to an end of the fiber, which in turn couples to an optical sensing device.</w:t>
      </w:r>
    </w:p>
    <w:p w14:paraId="1D9968EC" w14:textId="77777777" w:rsidR="004E27A0" w:rsidRDefault="004E27A0">
      <w:pPr>
        <w:pStyle w:val="Default"/>
        <w:rPr>
          <w:rFonts w:ascii="Times New Roman" w:hAnsi="Times New Roman"/>
          <w:b/>
          <w:color w:val="auto"/>
        </w:rPr>
      </w:pPr>
    </w:p>
    <w:p w14:paraId="215ADC5C" w14:textId="77777777" w:rsidR="00582C44" w:rsidRPr="00913BDB" w:rsidRDefault="00582C44">
      <w:pPr>
        <w:pStyle w:val="Default"/>
        <w:rPr>
          <w:rFonts w:ascii="Times New Roman" w:hAnsi="Times New Roman"/>
          <w:color w:val="auto"/>
        </w:rPr>
      </w:pPr>
      <w:r>
        <w:rPr>
          <w:rFonts w:ascii="Times New Roman" w:hAnsi="Times New Roman"/>
          <w:b/>
          <w:color w:val="auto"/>
        </w:rPr>
        <w:t>Brass Screen</w:t>
      </w:r>
      <w:r w:rsidR="004E27A0">
        <w:rPr>
          <w:rFonts w:ascii="Times New Roman" w:hAnsi="Times New Roman"/>
          <w:b/>
          <w:color w:val="auto"/>
        </w:rPr>
        <w:t xml:space="preserve"> – </w:t>
      </w:r>
      <w:r w:rsidR="004E27A0" w:rsidRPr="00913BDB">
        <w:rPr>
          <w:rFonts w:ascii="Times New Roman" w:hAnsi="Times New Roman"/>
          <w:color w:val="auto"/>
        </w:rPr>
        <w:t>A thin perforated sheet of brass which is used to position the scintillating fibers into a regular hexagonal array.</w:t>
      </w:r>
    </w:p>
    <w:p w14:paraId="35C478DC" w14:textId="77777777" w:rsidR="004E27A0" w:rsidRDefault="004E27A0">
      <w:pPr>
        <w:pStyle w:val="Default"/>
        <w:rPr>
          <w:rFonts w:ascii="Times New Roman" w:hAnsi="Times New Roman"/>
          <w:b/>
          <w:color w:val="auto"/>
        </w:rPr>
      </w:pPr>
    </w:p>
    <w:p w14:paraId="4D5D55AE" w14:textId="77777777" w:rsidR="00582C44" w:rsidRDefault="00582C44">
      <w:pPr>
        <w:pStyle w:val="Default"/>
        <w:rPr>
          <w:rFonts w:ascii="Times New Roman" w:hAnsi="Times New Roman"/>
          <w:b/>
          <w:color w:val="auto"/>
        </w:rPr>
      </w:pPr>
      <w:r>
        <w:rPr>
          <w:rFonts w:ascii="Times New Roman" w:hAnsi="Times New Roman"/>
          <w:b/>
          <w:color w:val="auto"/>
        </w:rPr>
        <w:t>Tungsten Powder</w:t>
      </w:r>
      <w:r w:rsidR="004E27A0">
        <w:rPr>
          <w:rFonts w:ascii="Times New Roman" w:hAnsi="Times New Roman"/>
          <w:b/>
          <w:color w:val="auto"/>
        </w:rPr>
        <w:t xml:space="preserve"> – </w:t>
      </w:r>
      <w:r w:rsidR="004E27A0" w:rsidRPr="004E27A0">
        <w:rPr>
          <w:rFonts w:ascii="Times New Roman" w:hAnsi="Times New Roman"/>
          <w:color w:val="auto"/>
        </w:rPr>
        <w:t>Finely ground tungsten metal, which serves as the absorber material for the EMCalorimeter and causes incident photons, electrons and positrons to interact, creating secondary particles which in turn are then sensed by the scintillating fibers.</w:t>
      </w:r>
    </w:p>
    <w:p w14:paraId="10ACD22D" w14:textId="77777777" w:rsidR="004448AF" w:rsidRPr="002B416D" w:rsidRDefault="004448AF">
      <w:pPr>
        <w:spacing w:before="252"/>
        <w:rPr>
          <w:rFonts w:ascii="Times New Roman" w:hAnsi="Times New Roman"/>
          <w:color w:val="auto"/>
          <w:sz w:val="24"/>
        </w:rPr>
      </w:pPr>
      <w:r w:rsidRPr="002B416D">
        <w:rPr>
          <w:rFonts w:ascii="Times New Roman" w:hAnsi="Times New Roman"/>
          <w:b/>
          <w:color w:val="auto"/>
          <w:sz w:val="24"/>
        </w:rPr>
        <w:t>Measuring and Test Equipment (M&amp;TE)</w:t>
      </w:r>
      <w:r w:rsidRPr="002B416D">
        <w:rPr>
          <w:rFonts w:ascii="Times New Roman" w:hAnsi="Times New Roman"/>
          <w:color w:val="auto"/>
          <w:sz w:val="24"/>
        </w:rPr>
        <w:t xml:space="preserve"> - Devices or systems used to calibrate, measure, gauge, test, inspect, or control </w:t>
      </w:r>
      <w:r w:rsidR="00F15FF9" w:rsidRPr="002B416D">
        <w:rPr>
          <w:rFonts w:ascii="Times New Roman" w:hAnsi="Times New Roman"/>
          <w:color w:val="auto"/>
          <w:sz w:val="24"/>
        </w:rPr>
        <w:t>to</w:t>
      </w:r>
      <w:r w:rsidRPr="002B416D">
        <w:rPr>
          <w:rFonts w:ascii="Times New Roman" w:hAnsi="Times New Roman"/>
          <w:color w:val="auto"/>
          <w:sz w:val="24"/>
        </w:rPr>
        <w:t xml:space="preserve"> acquire research and development, test, or operational data to determine compliance with design, specifications, or other technical requirements</w:t>
      </w:r>
    </w:p>
    <w:p w14:paraId="5107B348" w14:textId="77777777" w:rsidR="004448AF" w:rsidRPr="002B416D" w:rsidRDefault="004448AF">
      <w:pPr>
        <w:spacing w:before="252"/>
        <w:rPr>
          <w:rFonts w:ascii="Times New Roman" w:hAnsi="Times New Roman"/>
          <w:color w:val="auto"/>
          <w:sz w:val="24"/>
        </w:rPr>
      </w:pPr>
      <w:r w:rsidRPr="002B416D">
        <w:rPr>
          <w:rFonts w:ascii="Times New Roman" w:hAnsi="Times New Roman"/>
          <w:b/>
          <w:color w:val="auto"/>
          <w:sz w:val="24"/>
        </w:rPr>
        <w:t>Quality</w:t>
      </w:r>
      <w:r w:rsidRPr="002B416D">
        <w:rPr>
          <w:rFonts w:ascii="Times New Roman" w:hAnsi="Times New Roman"/>
          <w:color w:val="auto"/>
          <w:sz w:val="24"/>
        </w:rPr>
        <w:t xml:space="preserve"> </w:t>
      </w:r>
      <w:r w:rsidRPr="002B416D">
        <w:rPr>
          <w:rFonts w:ascii="Times New Roman" w:hAnsi="Times New Roman"/>
          <w:b/>
          <w:color w:val="auto"/>
          <w:sz w:val="24"/>
        </w:rPr>
        <w:t>(Q)</w:t>
      </w:r>
      <w:r w:rsidRPr="002B416D">
        <w:rPr>
          <w:rFonts w:ascii="Times New Roman" w:hAnsi="Times New Roman"/>
          <w:color w:val="auto"/>
          <w:sz w:val="24"/>
        </w:rPr>
        <w:t xml:space="preserve"> - The condition achieved when an item, service, or process meets or exceeds the user’s requirements and expectations.</w:t>
      </w:r>
    </w:p>
    <w:p w14:paraId="2F75AE12" w14:textId="77777777" w:rsidR="004448AF" w:rsidRPr="002B416D" w:rsidRDefault="004448AF">
      <w:pPr>
        <w:spacing w:before="252"/>
        <w:rPr>
          <w:rFonts w:ascii="Times New Roman" w:hAnsi="Times New Roman"/>
          <w:color w:val="auto"/>
          <w:sz w:val="24"/>
        </w:rPr>
      </w:pPr>
      <w:r w:rsidRPr="002B416D">
        <w:rPr>
          <w:rFonts w:ascii="Times New Roman" w:hAnsi="Times New Roman"/>
          <w:b/>
          <w:color w:val="auto"/>
          <w:sz w:val="24"/>
        </w:rPr>
        <w:t>Quality Assurance (QA)</w:t>
      </w:r>
      <w:r w:rsidRPr="002B416D">
        <w:rPr>
          <w:rFonts w:ascii="Times New Roman" w:hAnsi="Times New Roman"/>
          <w:color w:val="auto"/>
          <w:sz w:val="24"/>
        </w:rPr>
        <w:t xml:space="preserve"> -</w:t>
      </w:r>
      <w:r w:rsidRPr="002B416D">
        <w:rPr>
          <w:rFonts w:ascii="Times New Roman" w:hAnsi="Times New Roman"/>
          <w:b/>
          <w:color w:val="auto"/>
          <w:sz w:val="24"/>
        </w:rPr>
        <w:t xml:space="preserve"> </w:t>
      </w:r>
      <w:r w:rsidRPr="002B416D">
        <w:rPr>
          <w:rFonts w:ascii="Times New Roman" w:hAnsi="Times New Roman"/>
          <w:color w:val="auto"/>
          <w:sz w:val="24"/>
        </w:rPr>
        <w:t>All actions and controls necessary to provide confidence that quality is achieved.</w:t>
      </w:r>
    </w:p>
    <w:p w14:paraId="50A3A501" w14:textId="77777777" w:rsidR="004448AF" w:rsidRPr="002B416D" w:rsidRDefault="004448AF">
      <w:pPr>
        <w:spacing w:before="252"/>
        <w:rPr>
          <w:rFonts w:ascii="Times New Roman" w:hAnsi="Times New Roman"/>
          <w:color w:val="auto"/>
          <w:sz w:val="24"/>
        </w:rPr>
      </w:pPr>
      <w:r w:rsidRPr="002B416D">
        <w:rPr>
          <w:rFonts w:ascii="Times New Roman" w:hAnsi="Times New Roman"/>
          <w:b/>
          <w:color w:val="auto"/>
          <w:sz w:val="24"/>
        </w:rPr>
        <w:lastRenderedPageBreak/>
        <w:t xml:space="preserve">QA Plan (QAP) </w:t>
      </w:r>
      <w:r w:rsidRPr="002B416D">
        <w:rPr>
          <w:rFonts w:ascii="Times New Roman" w:hAnsi="Times New Roman"/>
          <w:color w:val="auto"/>
          <w:sz w:val="24"/>
        </w:rPr>
        <w:t>-</w:t>
      </w:r>
      <w:r w:rsidRPr="002B416D">
        <w:rPr>
          <w:rFonts w:ascii="Times New Roman" w:hAnsi="Times New Roman"/>
          <w:b/>
          <w:color w:val="auto"/>
          <w:sz w:val="24"/>
        </w:rPr>
        <w:t xml:space="preserve"> </w:t>
      </w:r>
      <w:r w:rsidRPr="002B416D">
        <w:rPr>
          <w:rFonts w:ascii="Times New Roman" w:hAnsi="Times New Roman"/>
          <w:color w:val="auto"/>
          <w:sz w:val="24"/>
        </w:rPr>
        <w:t>The document describing the QA program requirements that the project will implement.</w:t>
      </w:r>
    </w:p>
    <w:p w14:paraId="30FE079B" w14:textId="77777777" w:rsidR="004448AF" w:rsidRPr="002B416D" w:rsidRDefault="004448AF">
      <w:pPr>
        <w:spacing w:before="252"/>
        <w:rPr>
          <w:rFonts w:ascii="Times New Roman" w:hAnsi="Times New Roman"/>
          <w:color w:val="auto"/>
          <w:sz w:val="24"/>
        </w:rPr>
      </w:pPr>
      <w:r w:rsidRPr="002B416D">
        <w:rPr>
          <w:rFonts w:ascii="Times New Roman" w:hAnsi="Times New Roman"/>
          <w:b/>
          <w:color w:val="auto"/>
          <w:sz w:val="24"/>
        </w:rPr>
        <w:t>QA Program</w:t>
      </w:r>
      <w:r w:rsidRPr="002B416D">
        <w:rPr>
          <w:rFonts w:ascii="Times New Roman" w:hAnsi="Times New Roman"/>
          <w:color w:val="auto"/>
          <w:sz w:val="24"/>
        </w:rPr>
        <w:t xml:space="preserve"> - The overall program or management system established to assign responsibilities and authorities, define policies and requirements, and provide for the performance and assessment of work.</w:t>
      </w:r>
    </w:p>
    <w:p w14:paraId="1C76A2E6" w14:textId="77777777" w:rsidR="004448AF" w:rsidRPr="002B416D" w:rsidRDefault="004448AF">
      <w:pPr>
        <w:spacing w:before="252"/>
        <w:rPr>
          <w:rFonts w:ascii="Times New Roman" w:hAnsi="Times New Roman"/>
          <w:color w:val="auto"/>
          <w:sz w:val="24"/>
        </w:rPr>
      </w:pPr>
    </w:p>
    <w:p w14:paraId="0E540003" w14:textId="77777777" w:rsidR="004448AF" w:rsidRPr="002B416D" w:rsidRDefault="004448AF">
      <w:pPr>
        <w:pStyle w:val="Heading11"/>
        <w:numPr>
          <w:ilvl w:val="0"/>
          <w:numId w:val="1"/>
        </w:numPr>
        <w:tabs>
          <w:tab w:val="left" w:pos="504"/>
        </w:tabs>
        <w:ind w:hanging="432"/>
        <w:rPr>
          <w:rFonts w:ascii="Times New Roman" w:hAnsi="Times New Roman"/>
          <w:color w:val="auto"/>
          <w:kern w:val="0"/>
          <w:sz w:val="28"/>
        </w:rPr>
      </w:pPr>
      <w:bookmarkStart w:id="23" w:name="_TOC10283"/>
      <w:bookmarkStart w:id="24" w:name="TOC67755726"/>
      <w:bookmarkStart w:id="25" w:name="_Toc506489181"/>
      <w:bookmarkEnd w:id="23"/>
      <w:bookmarkEnd w:id="24"/>
      <w:r w:rsidRPr="002B416D">
        <w:rPr>
          <w:rFonts w:ascii="Times New Roman" w:hAnsi="Times New Roman"/>
          <w:color w:val="auto"/>
          <w:kern w:val="0"/>
          <w:sz w:val="28"/>
        </w:rPr>
        <w:t>QUALITY ASSURANCE PROGRAM</w:t>
      </w:r>
      <w:bookmarkEnd w:id="25"/>
    </w:p>
    <w:p w14:paraId="47913E3E" w14:textId="71F69AC5" w:rsidR="0062372B" w:rsidRDefault="00582C44">
      <w:pPr>
        <w:spacing w:before="252"/>
        <w:ind w:right="72"/>
        <w:rPr>
          <w:rFonts w:ascii="Times New Roman" w:hAnsi="Times New Roman"/>
          <w:color w:val="auto"/>
          <w:sz w:val="24"/>
        </w:rPr>
      </w:pPr>
      <w:r>
        <w:rPr>
          <w:rFonts w:ascii="Times New Roman" w:hAnsi="Times New Roman"/>
          <w:color w:val="auto"/>
          <w:sz w:val="24"/>
        </w:rPr>
        <w:t xml:space="preserve">The EMCalorimeter Block production is included in the </w:t>
      </w:r>
      <w:r w:rsidR="00F30FE2">
        <w:rPr>
          <w:rFonts w:ascii="Times New Roman" w:hAnsi="Times New Roman"/>
          <w:color w:val="auto"/>
          <w:sz w:val="24"/>
        </w:rPr>
        <w:t>sPHENIX project’s Work Breakdown Structure (</w:t>
      </w:r>
      <w:r>
        <w:rPr>
          <w:rFonts w:ascii="Times New Roman" w:hAnsi="Times New Roman"/>
          <w:color w:val="auto"/>
          <w:sz w:val="24"/>
        </w:rPr>
        <w:t>WBS</w:t>
      </w:r>
      <w:r w:rsidR="00F30FE2">
        <w:rPr>
          <w:rFonts w:ascii="Times New Roman" w:hAnsi="Times New Roman"/>
          <w:color w:val="auto"/>
          <w:sz w:val="24"/>
        </w:rPr>
        <w:t>)</w:t>
      </w:r>
      <w:r>
        <w:rPr>
          <w:rFonts w:ascii="Times New Roman" w:hAnsi="Times New Roman"/>
          <w:color w:val="auto"/>
          <w:sz w:val="24"/>
        </w:rPr>
        <w:t xml:space="preserve"> under </w:t>
      </w:r>
      <w:r w:rsidR="00F30FE2">
        <w:rPr>
          <w:rFonts w:ascii="Times New Roman" w:hAnsi="Times New Roman"/>
          <w:color w:val="auto"/>
          <w:sz w:val="24"/>
        </w:rPr>
        <w:t xml:space="preserve">section </w:t>
      </w:r>
      <w:r>
        <w:rPr>
          <w:rFonts w:ascii="Times New Roman" w:hAnsi="Times New Roman"/>
          <w:color w:val="auto"/>
          <w:sz w:val="24"/>
        </w:rPr>
        <w:t>WBS 1.03.01 and includ</w:t>
      </w:r>
      <w:r w:rsidR="00F15FF9">
        <w:rPr>
          <w:rFonts w:ascii="Times New Roman" w:hAnsi="Times New Roman"/>
          <w:color w:val="auto"/>
          <w:sz w:val="24"/>
        </w:rPr>
        <w:t>es</w:t>
      </w:r>
      <w:r>
        <w:rPr>
          <w:rFonts w:ascii="Times New Roman" w:hAnsi="Times New Roman"/>
          <w:color w:val="auto"/>
          <w:sz w:val="24"/>
        </w:rPr>
        <w:t xml:space="preserve"> therein all preproduction and production steps together with an enumeration of the delivered objects, the EMCalorimeter Blocks.</w:t>
      </w:r>
    </w:p>
    <w:p w14:paraId="2A0DB17B" w14:textId="77777777" w:rsidR="004448AF" w:rsidRDefault="004448AF">
      <w:pPr>
        <w:pStyle w:val="Heading21"/>
        <w:numPr>
          <w:ilvl w:val="1"/>
          <w:numId w:val="1"/>
        </w:numPr>
        <w:tabs>
          <w:tab w:val="clear" w:pos="576"/>
          <w:tab w:val="num" w:pos="648"/>
        </w:tabs>
        <w:spacing w:line="280" w:lineRule="atLeast"/>
        <w:ind w:left="648" w:hanging="648"/>
        <w:rPr>
          <w:rFonts w:ascii="Times New Roman" w:hAnsi="Times New Roman"/>
          <w:color w:val="auto"/>
        </w:rPr>
      </w:pPr>
      <w:bookmarkStart w:id="26" w:name="_Toc506489182"/>
      <w:bookmarkStart w:id="27" w:name="_Toc506489183"/>
      <w:bookmarkStart w:id="28" w:name="_TOC10991"/>
      <w:bookmarkStart w:id="29" w:name="TOC92077830"/>
      <w:bookmarkStart w:id="30" w:name="_Toc506489184"/>
      <w:bookmarkEnd w:id="26"/>
      <w:bookmarkEnd w:id="27"/>
      <w:bookmarkEnd w:id="28"/>
      <w:bookmarkEnd w:id="29"/>
      <w:r w:rsidRPr="002B416D">
        <w:rPr>
          <w:rFonts w:ascii="Times New Roman" w:hAnsi="Times New Roman"/>
          <w:color w:val="auto"/>
        </w:rPr>
        <w:t>Responsibility for Managing</w:t>
      </w:r>
      <w:bookmarkEnd w:id="30"/>
    </w:p>
    <w:p w14:paraId="6A5E972B" w14:textId="77777777" w:rsidR="004448AF" w:rsidRPr="00F30FE2" w:rsidRDefault="004448AF">
      <w:pPr>
        <w:rPr>
          <w:rFonts w:ascii="Times New Roman" w:hAnsi="Times New Roman"/>
          <w:color w:val="auto"/>
          <w:sz w:val="24"/>
        </w:rPr>
      </w:pPr>
    </w:p>
    <w:p w14:paraId="2C988A01" w14:textId="58A13B35" w:rsidR="00740EB9" w:rsidRPr="00F30FE2" w:rsidRDefault="00582C44" w:rsidP="00F30FE2">
      <w:pPr>
        <w:pStyle w:val="CM21"/>
        <w:spacing w:line="280" w:lineRule="atLeast"/>
        <w:rPr>
          <w:rFonts w:ascii="Times New Roman" w:hAnsi="Times New Roman"/>
          <w:color w:val="auto"/>
          <w:szCs w:val="24"/>
        </w:rPr>
      </w:pPr>
      <w:r w:rsidRPr="00F30FE2">
        <w:rPr>
          <w:rFonts w:ascii="Times New Roman" w:hAnsi="Times New Roman"/>
          <w:color w:val="auto"/>
          <w:szCs w:val="24"/>
        </w:rPr>
        <w:t>The sPHENIX L3 Managers are responsible for constructing specific items of apparatus, such as the EMCalorimeter Blocks, following a DQAP developed for the specific item, and reporting their QA issues to their respective L2 manager and as needed to the sPHENIX Project Director</w:t>
      </w:r>
      <w:r w:rsidR="00B601D6" w:rsidRPr="00F30FE2">
        <w:rPr>
          <w:rFonts w:ascii="Times New Roman" w:hAnsi="Times New Roman"/>
          <w:color w:val="auto"/>
          <w:szCs w:val="24"/>
        </w:rPr>
        <w:t>.</w:t>
      </w:r>
    </w:p>
    <w:p w14:paraId="3C694170" w14:textId="77777777" w:rsidR="00F30FE2" w:rsidRPr="00F30FE2" w:rsidRDefault="00F30FE2" w:rsidP="00F30FE2">
      <w:pPr>
        <w:rPr>
          <w:rFonts w:ascii="Times New Roman" w:hAnsi="Times New Roman"/>
          <w:sz w:val="24"/>
        </w:rPr>
      </w:pPr>
    </w:p>
    <w:p w14:paraId="72F305BA" w14:textId="77777777" w:rsidR="00740EB9" w:rsidRPr="00003049" w:rsidRDefault="00740EB9" w:rsidP="00740EB9">
      <w:pPr>
        <w:rPr>
          <w:rFonts w:ascii="Times New Roman" w:hAnsi="Times New Roman"/>
          <w:sz w:val="24"/>
        </w:rPr>
      </w:pPr>
      <w:r w:rsidRPr="00003049">
        <w:rPr>
          <w:rFonts w:ascii="Times New Roman" w:hAnsi="Times New Roman"/>
          <w:sz w:val="24"/>
        </w:rPr>
        <w:t xml:space="preserve">The block production is the responsibility of the University of Illinois sPHENIX group. The block production will be carried out at the </w:t>
      </w:r>
      <w:r w:rsidR="00B601D6" w:rsidRPr="00003049">
        <w:rPr>
          <w:rFonts w:ascii="Times New Roman" w:hAnsi="Times New Roman"/>
          <w:sz w:val="24"/>
        </w:rPr>
        <w:t>UIUC</w:t>
      </w:r>
      <w:r w:rsidRPr="00003049">
        <w:rPr>
          <w:rFonts w:ascii="Times New Roman" w:hAnsi="Times New Roman"/>
          <w:sz w:val="24"/>
        </w:rPr>
        <w:t xml:space="preserve"> Nuclear Physics lab under the supervision of the technical staff there.  Any quality problems identified will be resolved by consulting with </w:t>
      </w:r>
      <w:r w:rsidR="008C174E" w:rsidRPr="00003049">
        <w:rPr>
          <w:rFonts w:ascii="Times New Roman" w:hAnsi="Times New Roman"/>
          <w:sz w:val="24"/>
        </w:rPr>
        <w:t xml:space="preserve">sPHENIX project management at </w:t>
      </w:r>
      <w:r w:rsidRPr="00003049">
        <w:rPr>
          <w:rFonts w:ascii="Times New Roman" w:hAnsi="Times New Roman"/>
          <w:sz w:val="24"/>
        </w:rPr>
        <w:t>BNL.</w:t>
      </w:r>
    </w:p>
    <w:p w14:paraId="702FA7B4" w14:textId="77777777" w:rsidR="00740EB9" w:rsidRPr="002B416D" w:rsidRDefault="00740EB9">
      <w:pPr>
        <w:pStyle w:val="NormalWeb"/>
        <w:shd w:val="clear" w:color="auto" w:fill="FFFFFF"/>
        <w:rPr>
          <w:color w:val="auto"/>
          <w:sz w:val="24"/>
        </w:rPr>
      </w:pPr>
    </w:p>
    <w:p w14:paraId="6F419D66" w14:textId="77777777" w:rsidR="004448AF" w:rsidRPr="002B416D" w:rsidRDefault="00BF76E1">
      <w:pPr>
        <w:pStyle w:val="Heading21"/>
        <w:numPr>
          <w:ilvl w:val="1"/>
          <w:numId w:val="1"/>
        </w:numPr>
        <w:tabs>
          <w:tab w:val="clear" w:pos="576"/>
          <w:tab w:val="num" w:pos="648"/>
        </w:tabs>
        <w:spacing w:line="280" w:lineRule="atLeast"/>
        <w:ind w:left="648" w:hanging="648"/>
        <w:rPr>
          <w:rFonts w:ascii="Times New Roman" w:hAnsi="Times New Roman"/>
          <w:color w:val="auto"/>
        </w:rPr>
      </w:pPr>
      <w:bookmarkStart w:id="31" w:name="_TOC11859"/>
      <w:bookmarkStart w:id="32" w:name="TOC364235298"/>
      <w:bookmarkStart w:id="33" w:name="_Toc506489185"/>
      <w:bookmarkEnd w:id="31"/>
      <w:r>
        <w:rPr>
          <w:rFonts w:ascii="Times New Roman" w:hAnsi="Times New Roman"/>
          <w:color w:val="auto"/>
        </w:rPr>
        <w:t xml:space="preserve">Organization and </w:t>
      </w:r>
      <w:r w:rsidR="004448AF" w:rsidRPr="002B416D">
        <w:rPr>
          <w:rFonts w:ascii="Times New Roman" w:hAnsi="Times New Roman"/>
          <w:color w:val="auto"/>
        </w:rPr>
        <w:t>Level of Authority and Interface</w:t>
      </w:r>
      <w:bookmarkEnd w:id="32"/>
      <w:bookmarkEnd w:id="33"/>
    </w:p>
    <w:p w14:paraId="43403962" w14:textId="77777777" w:rsidR="004448AF" w:rsidRPr="002B416D" w:rsidRDefault="004448AF">
      <w:pPr>
        <w:rPr>
          <w:color w:val="auto"/>
        </w:rPr>
      </w:pPr>
    </w:p>
    <w:p w14:paraId="11E62AAA" w14:textId="4412096D" w:rsidR="004448AF" w:rsidRPr="002B416D" w:rsidRDefault="004448AF">
      <w:pPr>
        <w:pStyle w:val="CM21"/>
        <w:spacing w:line="280" w:lineRule="atLeast"/>
        <w:rPr>
          <w:rFonts w:ascii="Times New Roman" w:hAnsi="Times New Roman"/>
          <w:color w:val="auto"/>
        </w:rPr>
      </w:pPr>
      <w:r w:rsidRPr="002B416D">
        <w:rPr>
          <w:rFonts w:ascii="Times New Roman" w:hAnsi="Times New Roman"/>
          <w:color w:val="auto"/>
        </w:rPr>
        <w:t>Th</w:t>
      </w:r>
      <w:r w:rsidR="00F30FE2">
        <w:rPr>
          <w:rFonts w:ascii="Times New Roman" w:hAnsi="Times New Roman"/>
          <w:color w:val="auto"/>
        </w:rPr>
        <w:t>is</w:t>
      </w:r>
      <w:r w:rsidR="00B92321">
        <w:rPr>
          <w:rFonts w:ascii="Times New Roman" w:hAnsi="Times New Roman"/>
          <w:color w:val="auto"/>
        </w:rPr>
        <w:t xml:space="preserve"> DQAP for </w:t>
      </w:r>
      <w:proofErr w:type="spellStart"/>
      <w:r w:rsidR="00B92321">
        <w:rPr>
          <w:rFonts w:ascii="Times New Roman" w:hAnsi="Times New Roman"/>
          <w:color w:val="auto"/>
        </w:rPr>
        <w:t>EMCal</w:t>
      </w:r>
      <w:proofErr w:type="spellEnd"/>
      <w:r w:rsidR="00B92321">
        <w:rPr>
          <w:rFonts w:ascii="Times New Roman" w:hAnsi="Times New Roman"/>
          <w:color w:val="auto"/>
        </w:rPr>
        <w:t xml:space="preserve"> Block Production</w:t>
      </w:r>
      <w:r w:rsidRPr="002B416D">
        <w:rPr>
          <w:rFonts w:ascii="Times New Roman" w:hAnsi="Times New Roman"/>
          <w:i/>
          <w:color w:val="auto"/>
        </w:rPr>
        <w:t xml:space="preserve"> </w:t>
      </w:r>
      <w:r w:rsidRPr="002B416D">
        <w:rPr>
          <w:rFonts w:ascii="Times New Roman" w:hAnsi="Times New Roman"/>
          <w:color w:val="auto"/>
        </w:rPr>
        <w:t>define</w:t>
      </w:r>
      <w:r w:rsidR="00F30FE2">
        <w:rPr>
          <w:rFonts w:ascii="Times New Roman" w:hAnsi="Times New Roman"/>
          <w:color w:val="auto"/>
        </w:rPr>
        <w:t>s</w:t>
      </w:r>
      <w:r w:rsidRPr="002B416D">
        <w:rPr>
          <w:rFonts w:ascii="Times New Roman" w:hAnsi="Times New Roman"/>
          <w:color w:val="auto"/>
        </w:rPr>
        <w:t xml:space="preserve"> the responsibility, authority, </w:t>
      </w:r>
      <w:r w:rsidR="000B3B90">
        <w:rPr>
          <w:rFonts w:ascii="Times New Roman" w:hAnsi="Times New Roman"/>
          <w:color w:val="auto"/>
        </w:rPr>
        <w:t xml:space="preserve">organization </w:t>
      </w:r>
      <w:r w:rsidRPr="002B416D">
        <w:rPr>
          <w:rFonts w:ascii="Times New Roman" w:hAnsi="Times New Roman"/>
          <w:color w:val="auto"/>
        </w:rPr>
        <w:t xml:space="preserve">and interrelation of personnel who manage, perform, and verify work that affects </w:t>
      </w:r>
      <w:r w:rsidR="00B92321">
        <w:rPr>
          <w:rFonts w:ascii="Times New Roman" w:hAnsi="Times New Roman"/>
          <w:color w:val="auto"/>
        </w:rPr>
        <w:t xml:space="preserve">EMCalorimeter Block </w:t>
      </w:r>
      <w:r w:rsidRPr="002B416D">
        <w:rPr>
          <w:rFonts w:ascii="Times New Roman" w:hAnsi="Times New Roman"/>
          <w:color w:val="auto"/>
        </w:rPr>
        <w:t xml:space="preserve">quality. </w:t>
      </w:r>
    </w:p>
    <w:p w14:paraId="45FF68DD" w14:textId="77777777" w:rsidR="004448AF" w:rsidRPr="002B416D" w:rsidRDefault="004448AF">
      <w:pPr>
        <w:rPr>
          <w:rFonts w:ascii="Times New Roman" w:hAnsi="Times New Roman"/>
          <w:color w:val="auto"/>
          <w:sz w:val="24"/>
        </w:rPr>
      </w:pPr>
    </w:p>
    <w:p w14:paraId="7266CD75" w14:textId="77777777" w:rsidR="004448AF" w:rsidRPr="002B416D" w:rsidRDefault="004448AF">
      <w:pPr>
        <w:rPr>
          <w:rFonts w:ascii="Times New Roman" w:hAnsi="Times New Roman"/>
          <w:color w:val="auto"/>
          <w:sz w:val="24"/>
        </w:rPr>
      </w:pPr>
      <w:r w:rsidRPr="002B416D">
        <w:rPr>
          <w:rFonts w:ascii="Times New Roman" w:hAnsi="Times New Roman"/>
          <w:color w:val="auto"/>
          <w:sz w:val="24"/>
        </w:rPr>
        <w:t>All employees</w:t>
      </w:r>
      <w:r w:rsidR="00B92321">
        <w:rPr>
          <w:rFonts w:ascii="Times New Roman" w:hAnsi="Times New Roman"/>
          <w:color w:val="auto"/>
          <w:sz w:val="24"/>
        </w:rPr>
        <w:t xml:space="preserve"> of UIUC</w:t>
      </w:r>
      <w:r w:rsidRPr="002B416D">
        <w:rPr>
          <w:rFonts w:ascii="Times New Roman" w:hAnsi="Times New Roman"/>
          <w:color w:val="auto"/>
          <w:sz w:val="24"/>
        </w:rPr>
        <w:t xml:space="preserve"> are responsible for the quality of the work that they </w:t>
      </w:r>
      <w:r w:rsidR="00396C00">
        <w:rPr>
          <w:rFonts w:ascii="Times New Roman" w:hAnsi="Times New Roman"/>
          <w:color w:val="auto"/>
          <w:sz w:val="24"/>
        </w:rPr>
        <w:t>perform and/or supervise</w:t>
      </w:r>
      <w:r w:rsidR="00B92321">
        <w:rPr>
          <w:rFonts w:ascii="Times New Roman" w:hAnsi="Times New Roman"/>
          <w:color w:val="auto"/>
          <w:sz w:val="24"/>
        </w:rPr>
        <w:t xml:space="preserve"> for EMCalorimeter Block production</w:t>
      </w:r>
      <w:r w:rsidRPr="002B416D">
        <w:rPr>
          <w:rFonts w:ascii="Times New Roman" w:hAnsi="Times New Roman"/>
          <w:color w:val="auto"/>
          <w:sz w:val="24"/>
        </w:rPr>
        <w:t xml:space="preserve">.  Each has the authority to stop work and report adverse conditions that affect the quality of the project deliverables to their respective </w:t>
      </w:r>
      <w:r w:rsidR="00B4558B">
        <w:rPr>
          <w:rFonts w:ascii="Times New Roman" w:hAnsi="Times New Roman"/>
          <w:color w:val="auto"/>
          <w:sz w:val="24"/>
        </w:rPr>
        <w:t>managers</w:t>
      </w:r>
      <w:r w:rsidRPr="002B416D">
        <w:rPr>
          <w:rFonts w:ascii="Times New Roman" w:hAnsi="Times New Roman"/>
          <w:color w:val="auto"/>
          <w:sz w:val="24"/>
        </w:rPr>
        <w:t xml:space="preserve">.  </w:t>
      </w:r>
      <w:r w:rsidR="0048747E">
        <w:rPr>
          <w:rFonts w:ascii="Times New Roman" w:hAnsi="Times New Roman"/>
          <w:color w:val="auto"/>
          <w:sz w:val="24"/>
        </w:rPr>
        <w:t xml:space="preserve">The L3 Manager for the </w:t>
      </w:r>
      <w:proofErr w:type="spellStart"/>
      <w:r w:rsidR="0048747E">
        <w:rPr>
          <w:rFonts w:ascii="Times New Roman" w:hAnsi="Times New Roman"/>
          <w:color w:val="auto"/>
          <w:sz w:val="24"/>
        </w:rPr>
        <w:t>EMCal</w:t>
      </w:r>
      <w:proofErr w:type="spellEnd"/>
      <w:r w:rsidR="0048747E">
        <w:rPr>
          <w:rFonts w:ascii="Times New Roman" w:hAnsi="Times New Roman"/>
          <w:color w:val="auto"/>
          <w:sz w:val="24"/>
        </w:rPr>
        <w:t xml:space="preserve"> Block production is</w:t>
      </w:r>
      <w:r w:rsidRPr="002B416D">
        <w:rPr>
          <w:rFonts w:ascii="Times New Roman" w:hAnsi="Times New Roman"/>
          <w:color w:val="auto"/>
          <w:sz w:val="24"/>
        </w:rPr>
        <w:t xml:space="preserve"> responsible for the </w:t>
      </w:r>
      <w:r w:rsidR="0048747E">
        <w:rPr>
          <w:rFonts w:ascii="Times New Roman" w:hAnsi="Times New Roman"/>
          <w:color w:val="auto"/>
          <w:sz w:val="24"/>
        </w:rPr>
        <w:t>EMCalorimeter Block</w:t>
      </w:r>
      <w:r w:rsidRPr="002B416D">
        <w:rPr>
          <w:rFonts w:ascii="Times New Roman" w:hAnsi="Times New Roman"/>
          <w:color w:val="auto"/>
          <w:sz w:val="24"/>
        </w:rPr>
        <w:t xml:space="preserve"> components </w:t>
      </w:r>
      <w:r w:rsidR="0048747E">
        <w:rPr>
          <w:rFonts w:ascii="Times New Roman" w:hAnsi="Times New Roman"/>
          <w:color w:val="auto"/>
          <w:sz w:val="24"/>
        </w:rPr>
        <w:t>and</w:t>
      </w:r>
      <w:r w:rsidRPr="002B416D">
        <w:rPr>
          <w:rFonts w:ascii="Times New Roman" w:hAnsi="Times New Roman"/>
          <w:color w:val="auto"/>
          <w:sz w:val="24"/>
        </w:rPr>
        <w:t xml:space="preserve"> determine</w:t>
      </w:r>
      <w:r w:rsidR="0048747E">
        <w:rPr>
          <w:rFonts w:ascii="Times New Roman" w:hAnsi="Times New Roman"/>
          <w:color w:val="auto"/>
          <w:sz w:val="24"/>
        </w:rPr>
        <w:t>s</w:t>
      </w:r>
      <w:r w:rsidRPr="002B416D">
        <w:rPr>
          <w:rFonts w:ascii="Times New Roman" w:hAnsi="Times New Roman"/>
          <w:color w:val="auto"/>
          <w:sz w:val="24"/>
        </w:rPr>
        <w:t xml:space="preserve"> and document</w:t>
      </w:r>
      <w:r w:rsidR="0048747E">
        <w:rPr>
          <w:rFonts w:ascii="Times New Roman" w:hAnsi="Times New Roman"/>
          <w:color w:val="auto"/>
          <w:sz w:val="24"/>
        </w:rPr>
        <w:t>s</w:t>
      </w:r>
      <w:r w:rsidRPr="002B416D">
        <w:rPr>
          <w:rFonts w:ascii="Times New Roman" w:hAnsi="Times New Roman"/>
          <w:color w:val="auto"/>
          <w:sz w:val="24"/>
        </w:rPr>
        <w:t xml:space="preserve"> their acceptance criteria.  Management at each level is responsible for evaluation of quality through management assessments; however, independent assessments may be requested by </w:t>
      </w:r>
      <w:r w:rsidR="0048747E">
        <w:rPr>
          <w:rFonts w:ascii="Times New Roman" w:hAnsi="Times New Roman"/>
          <w:color w:val="auto"/>
          <w:sz w:val="24"/>
        </w:rPr>
        <w:t>sPHENIX</w:t>
      </w:r>
      <w:r w:rsidRPr="002B416D">
        <w:rPr>
          <w:rFonts w:ascii="Times New Roman" w:hAnsi="Times New Roman"/>
          <w:color w:val="auto"/>
          <w:sz w:val="24"/>
        </w:rPr>
        <w:t xml:space="preserve"> management.</w:t>
      </w:r>
    </w:p>
    <w:p w14:paraId="6CE50646" w14:textId="77777777" w:rsidR="004448AF" w:rsidRPr="002B416D" w:rsidRDefault="004448AF">
      <w:pPr>
        <w:rPr>
          <w:rFonts w:ascii="Times New Roman" w:hAnsi="Times New Roman"/>
          <w:b/>
          <w:color w:val="auto"/>
          <w:sz w:val="24"/>
        </w:rPr>
      </w:pPr>
    </w:p>
    <w:p w14:paraId="292EA68A" w14:textId="77777777" w:rsidR="004448AF" w:rsidRPr="002B416D" w:rsidRDefault="004448AF">
      <w:pPr>
        <w:rPr>
          <w:color w:val="auto"/>
        </w:rPr>
      </w:pPr>
    </w:p>
    <w:p w14:paraId="7DB7C064" w14:textId="77777777" w:rsidR="004448AF" w:rsidRPr="002B416D" w:rsidRDefault="004448AF">
      <w:pPr>
        <w:rPr>
          <w:color w:val="auto"/>
        </w:rPr>
      </w:pPr>
      <w:bookmarkStart w:id="34" w:name="_TOC13101"/>
      <w:bookmarkEnd w:id="34"/>
    </w:p>
    <w:p w14:paraId="0D5CA861" w14:textId="77777777" w:rsidR="004448AF" w:rsidRPr="002B416D" w:rsidRDefault="004448AF">
      <w:pPr>
        <w:pStyle w:val="Heading11"/>
        <w:numPr>
          <w:ilvl w:val="0"/>
          <w:numId w:val="1"/>
        </w:numPr>
        <w:tabs>
          <w:tab w:val="left" w:pos="504"/>
        </w:tabs>
        <w:ind w:hanging="432"/>
        <w:rPr>
          <w:rFonts w:ascii="Times New Roman" w:hAnsi="Times New Roman"/>
          <w:color w:val="auto"/>
          <w:kern w:val="0"/>
          <w:sz w:val="28"/>
        </w:rPr>
      </w:pPr>
      <w:bookmarkStart w:id="35" w:name="_TOC13441"/>
      <w:bookmarkStart w:id="36" w:name="TOC67755727"/>
      <w:bookmarkStart w:id="37" w:name="_Toc506489186"/>
      <w:bookmarkEnd w:id="35"/>
      <w:r w:rsidRPr="002B416D">
        <w:rPr>
          <w:rFonts w:ascii="Times New Roman" w:hAnsi="Times New Roman"/>
          <w:color w:val="auto"/>
          <w:kern w:val="0"/>
          <w:sz w:val="28"/>
        </w:rPr>
        <w:t>PERSONNEL TRAINING AND QUALIFICATION</w:t>
      </w:r>
      <w:bookmarkEnd w:id="36"/>
      <w:bookmarkEnd w:id="37"/>
    </w:p>
    <w:p w14:paraId="36B44204" w14:textId="77777777" w:rsidR="004448AF" w:rsidRPr="002B416D" w:rsidRDefault="0048747E">
      <w:pPr>
        <w:spacing w:before="252"/>
        <w:ind w:right="144"/>
        <w:rPr>
          <w:rFonts w:ascii="Times New Roman" w:hAnsi="Times New Roman"/>
          <w:color w:val="auto"/>
          <w:sz w:val="24"/>
        </w:rPr>
      </w:pPr>
      <w:r>
        <w:rPr>
          <w:rFonts w:ascii="Times New Roman" w:hAnsi="Times New Roman"/>
          <w:color w:val="auto"/>
          <w:sz w:val="24"/>
        </w:rPr>
        <w:t>The L3 Manager for EMCalorimeter Block production is</w:t>
      </w:r>
      <w:r w:rsidR="004448AF" w:rsidRPr="002B416D">
        <w:rPr>
          <w:rFonts w:ascii="Times New Roman" w:hAnsi="Times New Roman"/>
          <w:color w:val="auto"/>
          <w:sz w:val="24"/>
        </w:rPr>
        <w:t xml:space="preserve"> responsible for ensuring that </w:t>
      </w:r>
      <w:r>
        <w:rPr>
          <w:rFonts w:ascii="Times New Roman" w:hAnsi="Times New Roman"/>
          <w:color w:val="auto"/>
          <w:sz w:val="24"/>
        </w:rPr>
        <w:t>all UIUC</w:t>
      </w:r>
      <w:r w:rsidR="004448AF" w:rsidRPr="002B416D">
        <w:rPr>
          <w:rFonts w:ascii="Times New Roman" w:hAnsi="Times New Roman"/>
          <w:color w:val="auto"/>
          <w:sz w:val="24"/>
        </w:rPr>
        <w:t xml:space="preserve"> staff members are trained and qualified to perform their assigned work effectively and safely.</w:t>
      </w:r>
    </w:p>
    <w:p w14:paraId="3C5576CF" w14:textId="77777777" w:rsidR="004448AF" w:rsidRPr="00003049" w:rsidRDefault="004448AF" w:rsidP="00347FEC">
      <w:pPr>
        <w:spacing w:before="216"/>
        <w:ind w:right="144"/>
        <w:rPr>
          <w:rFonts w:ascii="Times New Roman" w:hAnsi="Times New Roman"/>
          <w:color w:val="auto"/>
          <w:sz w:val="24"/>
        </w:rPr>
      </w:pPr>
      <w:r w:rsidRPr="002B416D">
        <w:rPr>
          <w:rFonts w:ascii="Times New Roman" w:hAnsi="Times New Roman"/>
          <w:color w:val="auto"/>
          <w:sz w:val="24"/>
        </w:rPr>
        <w:t xml:space="preserve">Before personnel are allowed </w:t>
      </w:r>
      <w:r w:rsidRPr="00003049">
        <w:rPr>
          <w:rFonts w:ascii="Times New Roman" w:hAnsi="Times New Roman"/>
          <w:color w:val="auto"/>
          <w:sz w:val="24"/>
        </w:rPr>
        <w:t xml:space="preserve">to work independently, </w:t>
      </w:r>
      <w:r w:rsidR="0048747E" w:rsidRPr="00003049">
        <w:rPr>
          <w:rFonts w:ascii="Times New Roman" w:hAnsi="Times New Roman"/>
          <w:color w:val="auto"/>
          <w:sz w:val="24"/>
        </w:rPr>
        <w:t>the L3 Manager for EMCalorimeter Block produc</w:t>
      </w:r>
      <w:r w:rsidR="009769D3" w:rsidRPr="00003049">
        <w:rPr>
          <w:rFonts w:ascii="Times New Roman" w:hAnsi="Times New Roman"/>
          <w:color w:val="auto"/>
          <w:sz w:val="24"/>
        </w:rPr>
        <w:t>t</w:t>
      </w:r>
      <w:r w:rsidR="0048747E" w:rsidRPr="00003049">
        <w:rPr>
          <w:rFonts w:ascii="Times New Roman" w:hAnsi="Times New Roman"/>
          <w:color w:val="auto"/>
          <w:sz w:val="24"/>
        </w:rPr>
        <w:t>ion</w:t>
      </w:r>
      <w:r w:rsidRPr="00003049">
        <w:rPr>
          <w:rFonts w:ascii="Times New Roman" w:hAnsi="Times New Roman"/>
          <w:color w:val="auto"/>
          <w:sz w:val="24"/>
        </w:rPr>
        <w:t xml:space="preserve"> is responsible for ensuring personnel have the necessary experience, knowledge, skills, and abilities. Personnel qualifications are based on factors such as:</w:t>
      </w:r>
    </w:p>
    <w:p w14:paraId="35BBB77F" w14:textId="77777777" w:rsidR="00347FEC" w:rsidRPr="00003049" w:rsidRDefault="004448AF" w:rsidP="003F163C">
      <w:pPr>
        <w:pStyle w:val="ColorfulList-Accent11"/>
        <w:widowControl w:val="0"/>
        <w:numPr>
          <w:ilvl w:val="0"/>
          <w:numId w:val="2"/>
        </w:numPr>
        <w:tabs>
          <w:tab w:val="clear" w:pos="180"/>
          <w:tab w:val="num" w:pos="432"/>
          <w:tab w:val="left" w:pos="540"/>
        </w:tabs>
        <w:spacing w:before="100" w:beforeAutospacing="1"/>
        <w:ind w:left="446" w:right="144" w:hanging="187"/>
        <w:rPr>
          <w:rFonts w:ascii="Times New Roman" w:hAnsi="Times New Roman"/>
          <w:color w:val="auto"/>
          <w:spacing w:val="-2"/>
          <w:sz w:val="24"/>
        </w:rPr>
      </w:pPr>
      <w:r w:rsidRPr="00003049">
        <w:rPr>
          <w:rFonts w:ascii="Times New Roman" w:hAnsi="Times New Roman"/>
          <w:color w:val="auto"/>
          <w:sz w:val="24"/>
        </w:rPr>
        <w:t>Previous experience, education, and training</w:t>
      </w:r>
    </w:p>
    <w:p w14:paraId="7D7B43DF" w14:textId="77777777" w:rsidR="004448AF" w:rsidRPr="00003049" w:rsidRDefault="004448AF" w:rsidP="003F163C">
      <w:pPr>
        <w:pStyle w:val="ColorfulList-Accent11"/>
        <w:widowControl w:val="0"/>
        <w:numPr>
          <w:ilvl w:val="0"/>
          <w:numId w:val="2"/>
        </w:numPr>
        <w:tabs>
          <w:tab w:val="clear" w:pos="180"/>
          <w:tab w:val="num" w:pos="432"/>
          <w:tab w:val="left" w:pos="540"/>
        </w:tabs>
        <w:spacing w:before="100" w:beforeAutospacing="1"/>
        <w:ind w:left="446" w:right="144" w:hanging="187"/>
        <w:rPr>
          <w:rFonts w:ascii="Times New Roman" w:hAnsi="Times New Roman"/>
          <w:color w:val="auto"/>
          <w:spacing w:val="-2"/>
          <w:sz w:val="24"/>
        </w:rPr>
      </w:pPr>
      <w:r w:rsidRPr="00003049">
        <w:rPr>
          <w:rFonts w:ascii="Times New Roman" w:hAnsi="Times New Roman"/>
          <w:color w:val="auto"/>
          <w:sz w:val="24"/>
        </w:rPr>
        <w:t>Performance demonstrations or tests to verify previously acquired skills</w:t>
      </w:r>
    </w:p>
    <w:p w14:paraId="7CE7BFD0" w14:textId="77777777" w:rsidR="004448AF" w:rsidRPr="00003049" w:rsidRDefault="004448AF" w:rsidP="003F163C">
      <w:pPr>
        <w:pStyle w:val="ColorfulList-Accent11"/>
        <w:widowControl w:val="0"/>
        <w:numPr>
          <w:ilvl w:val="0"/>
          <w:numId w:val="2"/>
        </w:numPr>
        <w:tabs>
          <w:tab w:val="clear" w:pos="180"/>
          <w:tab w:val="num" w:pos="432"/>
          <w:tab w:val="left" w:pos="540"/>
        </w:tabs>
        <w:spacing w:before="100" w:beforeAutospacing="1"/>
        <w:ind w:left="446" w:right="144" w:hanging="187"/>
        <w:rPr>
          <w:rFonts w:ascii="Times New Roman" w:hAnsi="Times New Roman"/>
          <w:color w:val="auto"/>
          <w:spacing w:val="-2"/>
          <w:sz w:val="24"/>
        </w:rPr>
      </w:pPr>
      <w:r w:rsidRPr="00003049">
        <w:rPr>
          <w:rFonts w:ascii="Times New Roman" w:hAnsi="Times New Roman"/>
          <w:color w:val="auto"/>
          <w:sz w:val="24"/>
        </w:rPr>
        <w:t>Completion of training or qualification programs</w:t>
      </w:r>
    </w:p>
    <w:p w14:paraId="61B68DDD" w14:textId="77777777" w:rsidR="004448AF" w:rsidRPr="00003049" w:rsidRDefault="004448AF" w:rsidP="003F163C">
      <w:pPr>
        <w:pStyle w:val="ColorfulList-Accent11"/>
        <w:widowControl w:val="0"/>
        <w:numPr>
          <w:ilvl w:val="0"/>
          <w:numId w:val="2"/>
        </w:numPr>
        <w:tabs>
          <w:tab w:val="clear" w:pos="180"/>
          <w:tab w:val="num" w:pos="432"/>
          <w:tab w:val="left" w:pos="540"/>
        </w:tabs>
        <w:spacing w:before="100" w:beforeAutospacing="1"/>
        <w:ind w:left="446" w:right="144" w:hanging="187"/>
        <w:rPr>
          <w:rFonts w:ascii="Times New Roman" w:hAnsi="Times New Roman"/>
          <w:color w:val="auto"/>
          <w:spacing w:val="-2"/>
          <w:sz w:val="24"/>
        </w:rPr>
      </w:pPr>
      <w:r w:rsidRPr="00003049">
        <w:rPr>
          <w:rFonts w:ascii="Times New Roman" w:hAnsi="Times New Roman"/>
          <w:color w:val="auto"/>
          <w:sz w:val="24"/>
        </w:rPr>
        <w:t>On-the-job training.</w:t>
      </w:r>
    </w:p>
    <w:p w14:paraId="336D4881" w14:textId="77777777" w:rsidR="004448AF" w:rsidRPr="00003049" w:rsidRDefault="004448AF">
      <w:pPr>
        <w:spacing w:before="252"/>
        <w:ind w:right="144"/>
        <w:rPr>
          <w:rFonts w:ascii="Times New Roman" w:hAnsi="Times New Roman"/>
          <w:color w:val="auto"/>
          <w:sz w:val="24"/>
        </w:rPr>
      </w:pPr>
      <w:r w:rsidRPr="00003049">
        <w:rPr>
          <w:rFonts w:ascii="Times New Roman" w:hAnsi="Times New Roman"/>
          <w:color w:val="auto"/>
          <w:sz w:val="24"/>
        </w:rPr>
        <w:t>All project participants are responsible for ensuring that their training and qualification requirements are fulfilled.</w:t>
      </w:r>
    </w:p>
    <w:p w14:paraId="028341F4" w14:textId="77777777" w:rsidR="005B0F9F" w:rsidRPr="00003049" w:rsidRDefault="005B0F9F" w:rsidP="005B0F9F">
      <w:pPr>
        <w:rPr>
          <w:rFonts w:ascii="Times New Roman" w:hAnsi="Times New Roman"/>
          <w:sz w:val="24"/>
        </w:rPr>
      </w:pPr>
    </w:p>
    <w:p w14:paraId="0085CCE4" w14:textId="77777777" w:rsidR="005B0F9F" w:rsidRPr="00003049" w:rsidRDefault="005B0F9F" w:rsidP="005B0F9F">
      <w:pPr>
        <w:rPr>
          <w:rFonts w:ascii="Times New Roman" w:hAnsi="Times New Roman"/>
          <w:sz w:val="24"/>
        </w:rPr>
      </w:pPr>
      <w:r w:rsidRPr="00003049">
        <w:rPr>
          <w:rFonts w:ascii="Times New Roman" w:hAnsi="Times New Roman"/>
          <w:sz w:val="24"/>
        </w:rPr>
        <w:t xml:space="preserve">The Illinois Nuclear Physics Lab </w:t>
      </w:r>
      <w:r w:rsidR="008C174E" w:rsidRPr="00003049">
        <w:rPr>
          <w:rFonts w:ascii="Times New Roman" w:hAnsi="Times New Roman"/>
          <w:sz w:val="24"/>
        </w:rPr>
        <w:t xml:space="preserve">(NPL) at UIUC </w:t>
      </w:r>
      <w:r w:rsidRPr="00003049">
        <w:rPr>
          <w:rFonts w:ascii="Times New Roman" w:hAnsi="Times New Roman"/>
          <w:sz w:val="24"/>
        </w:rPr>
        <w:t xml:space="preserve">has extensive experience building detectors for nuclear physics experiments including calorimetry.  </w:t>
      </w:r>
    </w:p>
    <w:p w14:paraId="2811F07E" w14:textId="77777777" w:rsidR="005B0F9F" w:rsidRPr="00003049" w:rsidRDefault="005B0F9F" w:rsidP="005B0F9F">
      <w:pPr>
        <w:rPr>
          <w:rFonts w:ascii="Times New Roman" w:hAnsi="Times New Roman"/>
          <w:sz w:val="24"/>
        </w:rPr>
      </w:pPr>
    </w:p>
    <w:p w14:paraId="5343DBF2" w14:textId="77777777" w:rsidR="005B0F9F" w:rsidRPr="00003049" w:rsidRDefault="005B0F9F" w:rsidP="005B0F9F">
      <w:pPr>
        <w:rPr>
          <w:rFonts w:ascii="Times New Roman" w:hAnsi="Times New Roman"/>
          <w:sz w:val="24"/>
        </w:rPr>
      </w:pPr>
      <w:r w:rsidRPr="00003049">
        <w:rPr>
          <w:rFonts w:ascii="Times New Roman" w:hAnsi="Times New Roman"/>
          <w:sz w:val="24"/>
        </w:rPr>
        <w:t>The group led by Assistant Professor Anne Sickles</w:t>
      </w:r>
      <w:r w:rsidR="008C174E" w:rsidRPr="00003049">
        <w:rPr>
          <w:rFonts w:ascii="Times New Roman" w:hAnsi="Times New Roman"/>
          <w:sz w:val="24"/>
        </w:rPr>
        <w:t>, the L3 Manager for EMCalorimeter Block production,</w:t>
      </w:r>
      <w:r w:rsidRPr="00003049">
        <w:rPr>
          <w:rFonts w:ascii="Times New Roman" w:hAnsi="Times New Roman"/>
          <w:sz w:val="24"/>
        </w:rPr>
        <w:t xml:space="preserve"> has been leading the tungsten powder-scintillating fiber </w:t>
      </w:r>
      <w:r w:rsidR="008C174E" w:rsidRPr="00003049">
        <w:rPr>
          <w:rFonts w:ascii="Times New Roman" w:hAnsi="Times New Roman"/>
          <w:sz w:val="24"/>
        </w:rPr>
        <w:t>EMC</w:t>
      </w:r>
      <w:r w:rsidRPr="00003049">
        <w:rPr>
          <w:rFonts w:ascii="Times New Roman" w:hAnsi="Times New Roman"/>
          <w:sz w:val="24"/>
        </w:rPr>
        <w:t>alorimeter development for sPHENIX for three years and has successfully built blocks for three prototype calorimeters</w:t>
      </w:r>
      <w:r w:rsidR="002D1A30" w:rsidRPr="00003049">
        <w:rPr>
          <w:rFonts w:ascii="Times New Roman" w:hAnsi="Times New Roman"/>
          <w:sz w:val="24"/>
        </w:rPr>
        <w:t xml:space="preserve"> (Ref.1)</w:t>
      </w:r>
      <w:r w:rsidRPr="00003049">
        <w:rPr>
          <w:rFonts w:ascii="Times New Roman" w:hAnsi="Times New Roman"/>
          <w:sz w:val="24"/>
        </w:rPr>
        <w:t xml:space="preserve">.  </w:t>
      </w:r>
    </w:p>
    <w:p w14:paraId="6D59B93A" w14:textId="77777777" w:rsidR="005B0F9F" w:rsidRPr="00003049" w:rsidRDefault="005B0F9F" w:rsidP="005B0F9F">
      <w:pPr>
        <w:rPr>
          <w:rFonts w:ascii="Times New Roman" w:hAnsi="Times New Roman"/>
          <w:sz w:val="24"/>
        </w:rPr>
      </w:pPr>
    </w:p>
    <w:p w14:paraId="2623D438" w14:textId="77777777" w:rsidR="005B0F9F" w:rsidRPr="00003049" w:rsidRDefault="005B0F9F" w:rsidP="005B0F9F">
      <w:pPr>
        <w:rPr>
          <w:rFonts w:ascii="Times New Roman" w:hAnsi="Times New Roman"/>
          <w:sz w:val="24"/>
        </w:rPr>
      </w:pPr>
      <w:r w:rsidRPr="00003049">
        <w:rPr>
          <w:rFonts w:ascii="Times New Roman" w:hAnsi="Times New Roman"/>
          <w:sz w:val="24"/>
        </w:rPr>
        <w:t xml:space="preserve">Research Assistant Professor Caroline </w:t>
      </w:r>
      <w:proofErr w:type="spellStart"/>
      <w:r w:rsidRPr="00003049">
        <w:rPr>
          <w:rFonts w:ascii="Times New Roman" w:hAnsi="Times New Roman"/>
          <w:sz w:val="24"/>
        </w:rPr>
        <w:t>Riedl</w:t>
      </w:r>
      <w:proofErr w:type="spellEnd"/>
      <w:r w:rsidRPr="00003049">
        <w:rPr>
          <w:rFonts w:ascii="Times New Roman" w:hAnsi="Times New Roman"/>
          <w:sz w:val="24"/>
        </w:rPr>
        <w:t xml:space="preserve"> will oversee the factory starting in the summer of 2018.  She has extensive experience overseeing physics detector construction including management of the COMPASS DC5 construction and a term as Technical Coordinator of COMPASS.</w:t>
      </w:r>
    </w:p>
    <w:p w14:paraId="47911C6B" w14:textId="77777777" w:rsidR="005B0F9F" w:rsidRPr="00003049" w:rsidRDefault="005B0F9F" w:rsidP="005B0F9F">
      <w:pPr>
        <w:rPr>
          <w:rFonts w:ascii="Times New Roman" w:hAnsi="Times New Roman"/>
          <w:sz w:val="24"/>
        </w:rPr>
      </w:pPr>
    </w:p>
    <w:p w14:paraId="24FC17EE" w14:textId="77777777" w:rsidR="005B0F9F" w:rsidRPr="00003049" w:rsidRDefault="005B0F9F" w:rsidP="005B0F9F">
      <w:pPr>
        <w:rPr>
          <w:rFonts w:ascii="Times New Roman" w:hAnsi="Times New Roman"/>
          <w:sz w:val="24"/>
        </w:rPr>
      </w:pPr>
      <w:r w:rsidRPr="00003049">
        <w:rPr>
          <w:rFonts w:ascii="Times New Roman" w:hAnsi="Times New Roman"/>
          <w:sz w:val="24"/>
        </w:rPr>
        <w:t xml:space="preserve">The </w:t>
      </w:r>
      <w:r w:rsidR="00B601D6" w:rsidRPr="00003049">
        <w:rPr>
          <w:rFonts w:ascii="Times New Roman" w:hAnsi="Times New Roman"/>
          <w:sz w:val="24"/>
        </w:rPr>
        <w:t>UIUC</w:t>
      </w:r>
      <w:r w:rsidRPr="00003049">
        <w:rPr>
          <w:rFonts w:ascii="Times New Roman" w:hAnsi="Times New Roman"/>
          <w:sz w:val="24"/>
        </w:rPr>
        <w:t xml:space="preserve"> NPL technical staff is led by Eric </w:t>
      </w:r>
      <w:proofErr w:type="spellStart"/>
      <w:r w:rsidRPr="00003049">
        <w:rPr>
          <w:rFonts w:ascii="Times New Roman" w:hAnsi="Times New Roman"/>
          <w:sz w:val="24"/>
        </w:rPr>
        <w:t>Thorsland</w:t>
      </w:r>
      <w:proofErr w:type="spellEnd"/>
      <w:r w:rsidRPr="00003049">
        <w:rPr>
          <w:rFonts w:ascii="Times New Roman" w:hAnsi="Times New Roman"/>
          <w:sz w:val="24"/>
        </w:rPr>
        <w:t xml:space="preserve"> who has many years of experience working on a wide variety of nuclear physics detectors including the BNL g-2 calorimeters and prototype for the </w:t>
      </w:r>
      <w:proofErr w:type="spellStart"/>
      <w:r w:rsidRPr="00003049">
        <w:rPr>
          <w:rFonts w:ascii="Times New Roman" w:hAnsi="Times New Roman"/>
          <w:sz w:val="24"/>
        </w:rPr>
        <w:t>Fermilab</w:t>
      </w:r>
      <w:proofErr w:type="spellEnd"/>
      <w:r w:rsidRPr="00003049">
        <w:rPr>
          <w:rFonts w:ascii="Times New Roman" w:hAnsi="Times New Roman"/>
          <w:sz w:val="24"/>
        </w:rPr>
        <w:t xml:space="preserve"> g-2 calorimeters </w:t>
      </w:r>
      <w:r w:rsidR="002D1A30" w:rsidRPr="00003049">
        <w:rPr>
          <w:rFonts w:ascii="Times New Roman" w:hAnsi="Times New Roman"/>
          <w:sz w:val="24"/>
        </w:rPr>
        <w:t>(Ref.3)</w:t>
      </w:r>
      <w:r w:rsidRPr="00003049">
        <w:rPr>
          <w:rFonts w:ascii="Times New Roman" w:hAnsi="Times New Roman"/>
          <w:sz w:val="24"/>
        </w:rPr>
        <w:t xml:space="preserve">.  </w:t>
      </w:r>
    </w:p>
    <w:p w14:paraId="762EBDE1" w14:textId="77777777" w:rsidR="005B0F9F" w:rsidRPr="00003049" w:rsidRDefault="005B0F9F" w:rsidP="005B0F9F">
      <w:pPr>
        <w:rPr>
          <w:rFonts w:ascii="Times New Roman" w:hAnsi="Times New Roman"/>
          <w:sz w:val="24"/>
        </w:rPr>
      </w:pPr>
    </w:p>
    <w:p w14:paraId="7A375852" w14:textId="77777777" w:rsidR="005B0F9F" w:rsidRPr="00F30FE2" w:rsidRDefault="005B0F9F" w:rsidP="005B0F9F">
      <w:pPr>
        <w:rPr>
          <w:rFonts w:ascii="Times New Roman" w:hAnsi="Times New Roman"/>
          <w:sz w:val="24"/>
        </w:rPr>
      </w:pPr>
      <w:r w:rsidRPr="00003049">
        <w:rPr>
          <w:rFonts w:ascii="Times New Roman" w:hAnsi="Times New Roman"/>
          <w:sz w:val="24"/>
        </w:rPr>
        <w:t xml:space="preserve">Sickles, </w:t>
      </w:r>
      <w:proofErr w:type="spellStart"/>
      <w:r w:rsidRPr="00003049">
        <w:rPr>
          <w:rFonts w:ascii="Times New Roman" w:hAnsi="Times New Roman"/>
          <w:sz w:val="24"/>
        </w:rPr>
        <w:t>Riedl</w:t>
      </w:r>
      <w:proofErr w:type="spellEnd"/>
      <w:r w:rsidRPr="00003049">
        <w:rPr>
          <w:rFonts w:ascii="Times New Roman" w:hAnsi="Times New Roman"/>
          <w:sz w:val="24"/>
        </w:rPr>
        <w:t xml:space="preserve"> and </w:t>
      </w:r>
      <w:proofErr w:type="spellStart"/>
      <w:r w:rsidRPr="00003049">
        <w:rPr>
          <w:rFonts w:ascii="Times New Roman" w:hAnsi="Times New Roman"/>
          <w:sz w:val="24"/>
        </w:rPr>
        <w:t>Thorsland</w:t>
      </w:r>
      <w:proofErr w:type="spellEnd"/>
      <w:r w:rsidRPr="00003049">
        <w:rPr>
          <w:rFonts w:ascii="Times New Roman" w:hAnsi="Times New Roman"/>
          <w:sz w:val="24"/>
        </w:rPr>
        <w:t xml:space="preserve"> will train and supervise the student workers.  They will ensure that all safety requirements are met and that the training records kept are accurate and up to date. The students will be involved in the fiber filling and post-machining inspection. Initially, </w:t>
      </w:r>
      <w:r w:rsidR="000F43E3" w:rsidRPr="00003049">
        <w:rPr>
          <w:rFonts w:ascii="Times New Roman" w:hAnsi="Times New Roman"/>
          <w:sz w:val="24"/>
        </w:rPr>
        <w:t>UIUC NPL staff</w:t>
      </w:r>
      <w:r w:rsidRPr="00003049">
        <w:rPr>
          <w:rFonts w:ascii="Times New Roman" w:hAnsi="Times New Roman"/>
          <w:sz w:val="24"/>
        </w:rPr>
        <w:t xml:space="preserve"> will regard the student as qualified after ten blocks and this will be revisited after the construction of the preproduction prototype blocks.</w:t>
      </w:r>
    </w:p>
    <w:p w14:paraId="38443E19" w14:textId="77777777" w:rsidR="005B0F9F" w:rsidRPr="002B416D" w:rsidRDefault="005B0F9F">
      <w:pPr>
        <w:rPr>
          <w:rFonts w:ascii="Times New Roman" w:hAnsi="Times New Roman"/>
          <w:color w:val="auto"/>
          <w:sz w:val="24"/>
        </w:rPr>
      </w:pPr>
    </w:p>
    <w:p w14:paraId="2D0F05BF" w14:textId="77777777" w:rsidR="004448AF" w:rsidRPr="002B416D" w:rsidRDefault="004448AF">
      <w:pPr>
        <w:rPr>
          <w:rFonts w:ascii="Times New Roman" w:hAnsi="Times New Roman"/>
          <w:color w:val="auto"/>
          <w:sz w:val="24"/>
        </w:rPr>
      </w:pPr>
    </w:p>
    <w:p w14:paraId="345C40DC" w14:textId="77777777" w:rsidR="004448AF" w:rsidRPr="002B416D" w:rsidRDefault="004448AF">
      <w:pPr>
        <w:pStyle w:val="Heading11"/>
        <w:numPr>
          <w:ilvl w:val="0"/>
          <w:numId w:val="1"/>
        </w:numPr>
        <w:tabs>
          <w:tab w:val="left" w:pos="504"/>
        </w:tabs>
        <w:ind w:hanging="432"/>
        <w:rPr>
          <w:rFonts w:ascii="Times New Roman" w:hAnsi="Times New Roman"/>
          <w:color w:val="auto"/>
          <w:kern w:val="0"/>
          <w:sz w:val="28"/>
        </w:rPr>
      </w:pPr>
      <w:bookmarkStart w:id="38" w:name="_TOC14598"/>
      <w:bookmarkStart w:id="39" w:name="_Toc506489187"/>
      <w:bookmarkEnd w:id="38"/>
      <w:r w:rsidRPr="002B416D">
        <w:rPr>
          <w:rFonts w:ascii="Times New Roman" w:hAnsi="Times New Roman"/>
          <w:color w:val="auto"/>
          <w:kern w:val="0"/>
          <w:sz w:val="28"/>
        </w:rPr>
        <w:lastRenderedPageBreak/>
        <w:t>QUALITY IMPROVEMENT</w:t>
      </w:r>
      <w:bookmarkEnd w:id="39"/>
    </w:p>
    <w:p w14:paraId="523114E8" w14:textId="77777777" w:rsidR="004448AF" w:rsidRPr="002B416D" w:rsidRDefault="004448AF">
      <w:pPr>
        <w:spacing w:before="252"/>
        <w:ind w:left="72"/>
        <w:rPr>
          <w:rFonts w:ascii="Times New Roman" w:hAnsi="Times New Roman"/>
          <w:color w:val="auto"/>
          <w:sz w:val="24"/>
        </w:rPr>
      </w:pPr>
      <w:r w:rsidRPr="002B416D">
        <w:rPr>
          <w:rFonts w:ascii="Times New Roman" w:hAnsi="Times New Roman"/>
          <w:color w:val="auto"/>
          <w:sz w:val="24"/>
        </w:rPr>
        <w:t>Processes to detect and prevent quality problems will be established and implemented, including:</w:t>
      </w:r>
    </w:p>
    <w:p w14:paraId="3FFBF215" w14:textId="77777777" w:rsidR="004448AF" w:rsidRPr="002B416D" w:rsidRDefault="004448AF" w:rsidP="003F163C">
      <w:pPr>
        <w:pStyle w:val="ColorfulList-Accent11"/>
        <w:widowControl w:val="0"/>
        <w:numPr>
          <w:ilvl w:val="0"/>
          <w:numId w:val="2"/>
        </w:numPr>
        <w:tabs>
          <w:tab w:val="clear" w:pos="180"/>
          <w:tab w:val="num" w:pos="864"/>
        </w:tabs>
        <w:spacing w:before="100" w:beforeAutospacing="1"/>
        <w:ind w:left="864" w:hanging="432"/>
        <w:rPr>
          <w:rFonts w:ascii="Times New Roman" w:hAnsi="Times New Roman"/>
          <w:color w:val="auto"/>
          <w:sz w:val="24"/>
        </w:rPr>
      </w:pPr>
      <w:r w:rsidRPr="002B416D">
        <w:rPr>
          <w:rFonts w:ascii="Times New Roman" w:hAnsi="Times New Roman"/>
          <w:color w:val="auto"/>
          <w:sz w:val="24"/>
        </w:rPr>
        <w:t>Inspection and testing</w:t>
      </w:r>
    </w:p>
    <w:p w14:paraId="3F82D563" w14:textId="77777777" w:rsidR="004448AF" w:rsidRPr="002B416D" w:rsidRDefault="004448AF" w:rsidP="003F163C">
      <w:pPr>
        <w:pStyle w:val="ColorfulList-Accent11"/>
        <w:widowControl w:val="0"/>
        <w:numPr>
          <w:ilvl w:val="0"/>
          <w:numId w:val="2"/>
        </w:numPr>
        <w:tabs>
          <w:tab w:val="clear" w:pos="180"/>
          <w:tab w:val="num" w:pos="864"/>
        </w:tabs>
        <w:spacing w:before="100" w:beforeAutospacing="1"/>
        <w:ind w:left="864" w:hanging="432"/>
        <w:rPr>
          <w:rFonts w:ascii="Times New Roman" w:hAnsi="Times New Roman"/>
          <w:color w:val="auto"/>
          <w:sz w:val="24"/>
        </w:rPr>
      </w:pPr>
      <w:r w:rsidRPr="002B416D">
        <w:rPr>
          <w:rFonts w:ascii="Times New Roman" w:hAnsi="Times New Roman"/>
          <w:color w:val="auto"/>
          <w:sz w:val="24"/>
        </w:rPr>
        <w:t>Work planning</w:t>
      </w:r>
    </w:p>
    <w:p w14:paraId="194114ED" w14:textId="77777777" w:rsidR="004448AF" w:rsidRPr="002B416D" w:rsidRDefault="004448AF" w:rsidP="003F163C">
      <w:pPr>
        <w:pStyle w:val="ColorfulList-Accent11"/>
        <w:widowControl w:val="0"/>
        <w:numPr>
          <w:ilvl w:val="0"/>
          <w:numId w:val="2"/>
        </w:numPr>
        <w:tabs>
          <w:tab w:val="clear" w:pos="180"/>
          <w:tab w:val="num" w:pos="864"/>
        </w:tabs>
        <w:spacing w:before="100" w:beforeAutospacing="1"/>
        <w:ind w:left="864" w:hanging="432"/>
        <w:rPr>
          <w:rFonts w:ascii="Times New Roman" w:hAnsi="Times New Roman"/>
          <w:color w:val="auto"/>
          <w:sz w:val="24"/>
        </w:rPr>
      </w:pPr>
      <w:r w:rsidRPr="002B416D">
        <w:rPr>
          <w:rFonts w:ascii="Times New Roman" w:hAnsi="Times New Roman"/>
          <w:color w:val="auto"/>
          <w:sz w:val="24"/>
        </w:rPr>
        <w:t>Assessments</w:t>
      </w:r>
    </w:p>
    <w:p w14:paraId="70CC9964" w14:textId="708555F0" w:rsidR="004448AF" w:rsidRPr="002B416D" w:rsidRDefault="004448AF">
      <w:pPr>
        <w:spacing w:before="252"/>
        <w:ind w:left="72" w:right="144"/>
        <w:rPr>
          <w:rFonts w:ascii="Times New Roman" w:hAnsi="Times New Roman"/>
          <w:color w:val="auto"/>
          <w:sz w:val="24"/>
        </w:rPr>
      </w:pPr>
      <w:r w:rsidRPr="002B416D">
        <w:rPr>
          <w:rFonts w:ascii="Times New Roman" w:hAnsi="Times New Roman"/>
          <w:color w:val="auto"/>
          <w:sz w:val="24"/>
        </w:rPr>
        <w:t xml:space="preserve">Item characteristics, process implementation, and other quality-related information will be </w:t>
      </w:r>
      <w:r w:rsidR="00F30FE2" w:rsidRPr="002B416D">
        <w:rPr>
          <w:rFonts w:ascii="Times New Roman" w:hAnsi="Times New Roman"/>
          <w:color w:val="auto"/>
          <w:sz w:val="24"/>
        </w:rPr>
        <w:t>reviewed,</w:t>
      </w:r>
      <w:r w:rsidRPr="002B416D">
        <w:rPr>
          <w:rFonts w:ascii="Times New Roman" w:hAnsi="Times New Roman"/>
          <w:color w:val="auto"/>
          <w:sz w:val="24"/>
        </w:rPr>
        <w:t xml:space="preserve"> and the data analyzed to identify items and processes needing improvement.</w:t>
      </w:r>
    </w:p>
    <w:p w14:paraId="7425949A" w14:textId="77777777" w:rsidR="004448AF" w:rsidRPr="002B416D" w:rsidRDefault="004448AF">
      <w:pPr>
        <w:spacing w:before="252"/>
        <w:ind w:left="72"/>
        <w:rPr>
          <w:rFonts w:ascii="Times New Roman" w:hAnsi="Times New Roman"/>
          <w:color w:val="auto"/>
          <w:sz w:val="24"/>
        </w:rPr>
      </w:pPr>
      <w:r w:rsidRPr="002B416D">
        <w:rPr>
          <w:rFonts w:ascii="Times New Roman" w:hAnsi="Times New Roman"/>
          <w:color w:val="auto"/>
          <w:sz w:val="24"/>
        </w:rPr>
        <w:t>Problems identified by assessment, test, inspection, and other means will be controlled and corrected using the graded approach described in this plan.</w:t>
      </w:r>
      <w:r w:rsidR="00DE3292">
        <w:rPr>
          <w:rFonts w:ascii="Times New Roman" w:hAnsi="Times New Roman"/>
          <w:color w:val="auto"/>
          <w:sz w:val="24"/>
        </w:rPr>
        <w:t xml:space="preserve">  </w:t>
      </w:r>
      <w:r w:rsidRPr="002B416D">
        <w:rPr>
          <w:rFonts w:ascii="Times New Roman" w:hAnsi="Times New Roman"/>
          <w:color w:val="auto"/>
          <w:sz w:val="24"/>
        </w:rPr>
        <w:t>Where appropriate, the cause(s) of the problem will be identified and corrected to prevent recurrence.</w:t>
      </w:r>
    </w:p>
    <w:p w14:paraId="60C2BAC6" w14:textId="2A313759" w:rsidR="004448AF" w:rsidRPr="002B416D" w:rsidRDefault="004448AF">
      <w:pPr>
        <w:spacing w:before="252"/>
        <w:ind w:left="72"/>
        <w:rPr>
          <w:rFonts w:ascii="Times New Roman" w:hAnsi="Times New Roman"/>
          <w:color w:val="auto"/>
          <w:sz w:val="24"/>
        </w:rPr>
      </w:pPr>
      <w:r w:rsidRPr="002B416D">
        <w:rPr>
          <w:rFonts w:ascii="Times New Roman" w:hAnsi="Times New Roman"/>
          <w:color w:val="auto"/>
          <w:sz w:val="24"/>
        </w:rPr>
        <w:t xml:space="preserve">To promote continual improvement, </w:t>
      </w:r>
      <w:r w:rsidR="00B8765F">
        <w:rPr>
          <w:rFonts w:ascii="Times New Roman" w:hAnsi="Times New Roman"/>
          <w:color w:val="auto"/>
          <w:sz w:val="24"/>
        </w:rPr>
        <w:t>suggestions for process improvement</w:t>
      </w:r>
      <w:r w:rsidRPr="002B416D">
        <w:rPr>
          <w:rFonts w:ascii="Times New Roman" w:hAnsi="Times New Roman"/>
          <w:color w:val="auto"/>
          <w:sz w:val="24"/>
        </w:rPr>
        <w:t xml:space="preserve"> will be gathered throughout the </w:t>
      </w:r>
      <w:r w:rsidR="00CB5CEC">
        <w:rPr>
          <w:rFonts w:ascii="Times New Roman" w:hAnsi="Times New Roman"/>
          <w:color w:val="auto"/>
          <w:sz w:val="24"/>
        </w:rPr>
        <w:t>duration of the EMCalorimeter Block production. These will be communicated to sPHENIX project management.</w:t>
      </w:r>
    </w:p>
    <w:p w14:paraId="29842E40" w14:textId="6524A4B9" w:rsidR="004448AF" w:rsidRPr="002B416D" w:rsidRDefault="00F30FE2">
      <w:pPr>
        <w:spacing w:before="252"/>
        <w:ind w:left="72" w:right="144"/>
        <w:rPr>
          <w:rFonts w:ascii="Times New Roman" w:hAnsi="Times New Roman"/>
          <w:color w:val="auto"/>
          <w:sz w:val="24"/>
        </w:rPr>
      </w:pPr>
      <w:r>
        <w:rPr>
          <w:rFonts w:ascii="Times New Roman" w:hAnsi="Times New Roman"/>
          <w:color w:val="auto"/>
          <w:sz w:val="24"/>
        </w:rPr>
        <w:t>P</w:t>
      </w:r>
      <w:r w:rsidR="004448AF" w:rsidRPr="002B416D">
        <w:rPr>
          <w:rFonts w:ascii="Times New Roman" w:hAnsi="Times New Roman"/>
          <w:color w:val="auto"/>
          <w:sz w:val="24"/>
        </w:rPr>
        <w:t>roject participants are encouraged to identify problems or potential quality improvements.</w:t>
      </w:r>
    </w:p>
    <w:p w14:paraId="4EEF0B71" w14:textId="77777777" w:rsidR="004448AF" w:rsidRPr="002B416D" w:rsidRDefault="004448AF">
      <w:pPr>
        <w:rPr>
          <w:color w:val="auto"/>
        </w:rPr>
      </w:pPr>
    </w:p>
    <w:p w14:paraId="4396BEC0" w14:textId="77777777" w:rsidR="004448AF" w:rsidRPr="002B416D" w:rsidRDefault="004448AF">
      <w:pPr>
        <w:rPr>
          <w:color w:val="auto"/>
        </w:rPr>
      </w:pPr>
    </w:p>
    <w:p w14:paraId="09209748" w14:textId="77777777" w:rsidR="004448AF" w:rsidRPr="002B416D" w:rsidRDefault="004448AF">
      <w:pPr>
        <w:pStyle w:val="Heading11"/>
        <w:numPr>
          <w:ilvl w:val="0"/>
          <w:numId w:val="1"/>
        </w:numPr>
        <w:tabs>
          <w:tab w:val="left" w:pos="504"/>
        </w:tabs>
        <w:ind w:hanging="432"/>
        <w:rPr>
          <w:rFonts w:ascii="Times New Roman" w:hAnsi="Times New Roman"/>
          <w:color w:val="auto"/>
          <w:kern w:val="0"/>
          <w:sz w:val="28"/>
        </w:rPr>
      </w:pPr>
      <w:bookmarkStart w:id="40" w:name="_TOC16206"/>
      <w:bookmarkStart w:id="41" w:name="_Toc506489188"/>
      <w:bookmarkEnd w:id="40"/>
      <w:r w:rsidRPr="002B416D">
        <w:rPr>
          <w:rFonts w:ascii="Times New Roman" w:hAnsi="Times New Roman"/>
          <w:color w:val="auto"/>
          <w:kern w:val="0"/>
          <w:sz w:val="28"/>
        </w:rPr>
        <w:t>DOCUMENTS AND RECORDS</w:t>
      </w:r>
      <w:bookmarkEnd w:id="41"/>
    </w:p>
    <w:p w14:paraId="42585C3B" w14:textId="77777777" w:rsidR="004448AF" w:rsidRPr="002B416D" w:rsidRDefault="004448AF">
      <w:pPr>
        <w:ind w:right="72"/>
        <w:jc w:val="both"/>
        <w:rPr>
          <w:rFonts w:ascii="Times New Roman" w:hAnsi="Times New Roman"/>
          <w:color w:val="auto"/>
          <w:sz w:val="24"/>
        </w:rPr>
      </w:pPr>
    </w:p>
    <w:p w14:paraId="6CE75B6C" w14:textId="6445E77B" w:rsidR="00907CEC" w:rsidRPr="002B416D" w:rsidRDefault="004448AF">
      <w:pPr>
        <w:ind w:right="72"/>
        <w:rPr>
          <w:rFonts w:ascii="Times New Roman" w:hAnsi="Times New Roman"/>
          <w:color w:val="auto"/>
          <w:sz w:val="24"/>
        </w:rPr>
      </w:pPr>
      <w:r w:rsidRPr="002B416D">
        <w:rPr>
          <w:rFonts w:ascii="Times New Roman" w:hAnsi="Times New Roman"/>
          <w:color w:val="auto"/>
          <w:sz w:val="24"/>
        </w:rPr>
        <w:t>Documents will be prepared, reviewed, approved, issued, used, and revised to prescribe processes</w:t>
      </w:r>
      <w:r w:rsidR="00CB5CEC">
        <w:rPr>
          <w:rFonts w:ascii="Times New Roman" w:hAnsi="Times New Roman"/>
          <w:color w:val="auto"/>
          <w:sz w:val="24"/>
        </w:rPr>
        <w:t xml:space="preserve"> and</w:t>
      </w:r>
      <w:r w:rsidRPr="002B416D">
        <w:rPr>
          <w:rFonts w:ascii="Times New Roman" w:hAnsi="Times New Roman"/>
          <w:color w:val="auto"/>
          <w:sz w:val="24"/>
        </w:rPr>
        <w:t xml:space="preserve"> specify requirements, </w:t>
      </w:r>
      <w:r w:rsidR="00907CEC">
        <w:rPr>
          <w:rFonts w:ascii="Times New Roman" w:hAnsi="Times New Roman"/>
          <w:color w:val="auto"/>
          <w:sz w:val="24"/>
        </w:rPr>
        <w:t xml:space="preserve">and </w:t>
      </w:r>
      <w:r w:rsidR="00CB5CEC">
        <w:rPr>
          <w:rFonts w:ascii="Times New Roman" w:hAnsi="Times New Roman"/>
          <w:color w:val="auto"/>
          <w:sz w:val="24"/>
        </w:rPr>
        <w:t xml:space="preserve">to </w:t>
      </w:r>
      <w:r w:rsidRPr="002B416D">
        <w:rPr>
          <w:rFonts w:ascii="Times New Roman" w:hAnsi="Times New Roman"/>
          <w:color w:val="auto"/>
          <w:sz w:val="24"/>
        </w:rPr>
        <w:t>fabricate, review,</w:t>
      </w:r>
      <w:r w:rsidR="00CB5CEC">
        <w:rPr>
          <w:rFonts w:ascii="Times New Roman" w:hAnsi="Times New Roman"/>
          <w:color w:val="auto"/>
          <w:sz w:val="24"/>
        </w:rPr>
        <w:t xml:space="preserve"> and</w:t>
      </w:r>
      <w:r w:rsidRPr="002B416D">
        <w:rPr>
          <w:rFonts w:ascii="Times New Roman" w:hAnsi="Times New Roman"/>
          <w:color w:val="auto"/>
          <w:sz w:val="24"/>
        </w:rPr>
        <w:t xml:space="preserve"> repair</w:t>
      </w:r>
      <w:r w:rsidR="00CB5CEC">
        <w:rPr>
          <w:rFonts w:ascii="Times New Roman" w:hAnsi="Times New Roman"/>
          <w:color w:val="auto"/>
          <w:sz w:val="24"/>
        </w:rPr>
        <w:t xml:space="preserve"> if necessary, the EMCalorimeter Blocks</w:t>
      </w:r>
      <w:r w:rsidRPr="002B416D">
        <w:rPr>
          <w:rFonts w:ascii="Times New Roman" w:hAnsi="Times New Roman"/>
          <w:color w:val="auto"/>
          <w:sz w:val="24"/>
        </w:rPr>
        <w:t xml:space="preserve">. </w:t>
      </w:r>
    </w:p>
    <w:p w14:paraId="29863AAB" w14:textId="77777777" w:rsidR="004448AF" w:rsidRPr="002B416D" w:rsidRDefault="004448AF">
      <w:pPr>
        <w:ind w:right="72"/>
        <w:rPr>
          <w:rFonts w:ascii="Times New Roman" w:hAnsi="Times New Roman"/>
          <w:color w:val="auto"/>
          <w:sz w:val="24"/>
        </w:rPr>
      </w:pPr>
    </w:p>
    <w:p w14:paraId="1D858691" w14:textId="03407E1F" w:rsidR="004448AF" w:rsidRPr="00003049" w:rsidRDefault="004448AF">
      <w:pPr>
        <w:pStyle w:val="CM3"/>
        <w:rPr>
          <w:rFonts w:ascii="Times New Roman" w:hAnsi="Times New Roman"/>
          <w:color w:val="auto"/>
        </w:rPr>
      </w:pPr>
      <w:r w:rsidRPr="002B416D">
        <w:rPr>
          <w:rFonts w:ascii="Times New Roman" w:hAnsi="Times New Roman"/>
          <w:color w:val="auto"/>
        </w:rPr>
        <w:t xml:space="preserve">Project </w:t>
      </w:r>
      <w:r w:rsidRPr="00003049">
        <w:rPr>
          <w:rFonts w:ascii="Times New Roman" w:hAnsi="Times New Roman"/>
          <w:color w:val="auto"/>
        </w:rPr>
        <w:t>management</w:t>
      </w:r>
      <w:r w:rsidR="00CB5CEC" w:rsidRPr="00003049">
        <w:rPr>
          <w:rFonts w:ascii="Times New Roman" w:hAnsi="Times New Roman"/>
          <w:color w:val="auto"/>
        </w:rPr>
        <w:t xml:space="preserve"> and the L3 Manager for EMCalorimeter Block production</w:t>
      </w:r>
      <w:r w:rsidRPr="00003049">
        <w:rPr>
          <w:rFonts w:ascii="Times New Roman" w:hAnsi="Times New Roman"/>
          <w:color w:val="auto"/>
        </w:rPr>
        <w:t xml:space="preserve"> are responsible for identifying the records to be preserved.  </w:t>
      </w:r>
      <w:r w:rsidR="00CB5CEC" w:rsidRPr="00003049">
        <w:rPr>
          <w:rFonts w:ascii="Times New Roman" w:hAnsi="Times New Roman"/>
          <w:color w:val="auto"/>
        </w:rPr>
        <w:t>R</w:t>
      </w:r>
      <w:r w:rsidRPr="00003049">
        <w:rPr>
          <w:rFonts w:ascii="Times New Roman" w:hAnsi="Times New Roman"/>
          <w:color w:val="auto"/>
        </w:rPr>
        <w:t xml:space="preserve">ecords that show evidence or proof that a decision was </w:t>
      </w:r>
      <w:r w:rsidR="00CB5CEC" w:rsidRPr="00003049">
        <w:rPr>
          <w:rFonts w:ascii="Times New Roman" w:hAnsi="Times New Roman"/>
          <w:color w:val="auto"/>
        </w:rPr>
        <w:t>made,</w:t>
      </w:r>
      <w:r w:rsidRPr="00003049">
        <w:rPr>
          <w:rFonts w:ascii="Times New Roman" w:hAnsi="Times New Roman"/>
          <w:color w:val="auto"/>
        </w:rPr>
        <w:t xml:space="preserve"> or an action taken</w:t>
      </w:r>
      <w:r w:rsidR="00EB6BD9" w:rsidRPr="00003049">
        <w:rPr>
          <w:rFonts w:ascii="Times New Roman" w:hAnsi="Times New Roman"/>
          <w:color w:val="auto"/>
        </w:rPr>
        <w:t>,</w:t>
      </w:r>
      <w:r w:rsidRPr="00003049">
        <w:rPr>
          <w:rFonts w:ascii="Times New Roman" w:hAnsi="Times New Roman"/>
          <w:color w:val="auto"/>
        </w:rPr>
        <w:t xml:space="preserve"> </w:t>
      </w:r>
      <w:r w:rsidR="00CB5CEC" w:rsidRPr="00003049">
        <w:rPr>
          <w:rFonts w:ascii="Times New Roman" w:hAnsi="Times New Roman"/>
          <w:color w:val="auto"/>
        </w:rPr>
        <w:t>will be part of the records submitted.</w:t>
      </w:r>
      <w:r w:rsidRPr="00003049">
        <w:rPr>
          <w:rFonts w:ascii="Times New Roman" w:hAnsi="Times New Roman"/>
          <w:color w:val="auto"/>
        </w:rPr>
        <w:t xml:space="preserve"> </w:t>
      </w:r>
      <w:r w:rsidR="008F7CF7" w:rsidRPr="00003049">
        <w:rPr>
          <w:rFonts w:ascii="Times New Roman" w:hAnsi="Times New Roman"/>
          <w:color w:val="auto"/>
        </w:rPr>
        <w:t xml:space="preserve"> Records for the EMCalorimeter Block production project will be kept in a database for the project located in https://docs.google.com and keyed specifically to this project. This guarantees regular archiving (backups) of the data are made and also enables remote access under permission control.</w:t>
      </w:r>
    </w:p>
    <w:p w14:paraId="2688375A" w14:textId="77777777" w:rsidR="004448AF" w:rsidRDefault="004448AF">
      <w:pPr>
        <w:spacing w:before="252"/>
        <w:ind w:right="72"/>
        <w:rPr>
          <w:rFonts w:ascii="Times New Roman" w:hAnsi="Times New Roman"/>
          <w:color w:val="auto"/>
          <w:sz w:val="24"/>
        </w:rPr>
      </w:pPr>
      <w:r w:rsidRPr="00003049">
        <w:rPr>
          <w:rFonts w:ascii="Times New Roman" w:hAnsi="Times New Roman"/>
          <w:color w:val="auto"/>
          <w:sz w:val="24"/>
        </w:rPr>
        <w:t xml:space="preserve">The </w:t>
      </w:r>
      <w:r w:rsidR="00087010" w:rsidRPr="00003049">
        <w:rPr>
          <w:rFonts w:ascii="Times New Roman" w:hAnsi="Times New Roman"/>
          <w:color w:val="auto"/>
          <w:sz w:val="24"/>
        </w:rPr>
        <w:t>L</w:t>
      </w:r>
      <w:r w:rsidR="00CB5CEC" w:rsidRPr="00003049">
        <w:rPr>
          <w:rFonts w:ascii="Times New Roman" w:hAnsi="Times New Roman"/>
          <w:color w:val="auto"/>
          <w:sz w:val="24"/>
        </w:rPr>
        <w:t>3</w:t>
      </w:r>
      <w:r w:rsidR="00087010" w:rsidRPr="00003049">
        <w:rPr>
          <w:rFonts w:ascii="Times New Roman" w:hAnsi="Times New Roman"/>
          <w:color w:val="auto"/>
          <w:sz w:val="24"/>
        </w:rPr>
        <w:t xml:space="preserve"> Manager</w:t>
      </w:r>
      <w:r w:rsidR="00CB5CEC" w:rsidRPr="00003049">
        <w:rPr>
          <w:rFonts w:ascii="Times New Roman" w:hAnsi="Times New Roman"/>
          <w:color w:val="auto"/>
          <w:sz w:val="24"/>
        </w:rPr>
        <w:t xml:space="preserve"> for EMCalorimeter Block</w:t>
      </w:r>
      <w:r w:rsidR="00CB5CEC">
        <w:rPr>
          <w:rFonts w:ascii="Times New Roman" w:hAnsi="Times New Roman"/>
          <w:color w:val="auto"/>
          <w:sz w:val="24"/>
        </w:rPr>
        <w:t xml:space="preserve"> production is</w:t>
      </w:r>
      <w:r w:rsidRPr="002B416D">
        <w:rPr>
          <w:rFonts w:ascii="Times New Roman" w:hAnsi="Times New Roman"/>
          <w:color w:val="auto"/>
          <w:sz w:val="24"/>
        </w:rPr>
        <w:t xml:space="preserve"> responsible for bringing to the attention of project management any deficiencies in documentation that compromise the performance and reliability goals for the </w:t>
      </w:r>
      <w:r w:rsidR="00CB5CEC">
        <w:rPr>
          <w:rFonts w:ascii="Times New Roman" w:hAnsi="Times New Roman"/>
          <w:color w:val="auto"/>
          <w:sz w:val="24"/>
        </w:rPr>
        <w:t>EMCalorimeter Blocks</w:t>
      </w:r>
      <w:r w:rsidRPr="002B416D">
        <w:rPr>
          <w:rFonts w:ascii="Times New Roman" w:hAnsi="Times New Roman"/>
          <w:color w:val="auto"/>
          <w:sz w:val="24"/>
        </w:rPr>
        <w:t xml:space="preserve">.  </w:t>
      </w:r>
    </w:p>
    <w:p w14:paraId="52C046E5" w14:textId="77777777" w:rsidR="0048295D" w:rsidRPr="00907CEC" w:rsidRDefault="0048295D" w:rsidP="0048295D">
      <w:pPr>
        <w:rPr>
          <w:rFonts w:ascii="Times New Roman" w:hAnsi="Times New Roman"/>
          <w:sz w:val="24"/>
          <w:highlight w:val="cyan"/>
        </w:rPr>
      </w:pPr>
    </w:p>
    <w:p w14:paraId="356C98CE" w14:textId="77777777" w:rsidR="0048295D" w:rsidRPr="00003049" w:rsidRDefault="0048295D" w:rsidP="0048295D">
      <w:pPr>
        <w:rPr>
          <w:rFonts w:ascii="Times New Roman" w:hAnsi="Times New Roman"/>
          <w:sz w:val="24"/>
        </w:rPr>
      </w:pPr>
      <w:r w:rsidRPr="00003049">
        <w:rPr>
          <w:rFonts w:ascii="Times New Roman" w:hAnsi="Times New Roman"/>
          <w:sz w:val="24"/>
        </w:rPr>
        <w:t>Block identification and key manufacturing parameters to be recorded</w:t>
      </w:r>
      <w:r w:rsidR="00B601D6" w:rsidRPr="00003049">
        <w:rPr>
          <w:rFonts w:ascii="Times New Roman" w:hAnsi="Times New Roman"/>
          <w:sz w:val="24"/>
        </w:rPr>
        <w:t xml:space="preserve"> are noted here.</w:t>
      </w:r>
    </w:p>
    <w:p w14:paraId="222EF9F8" w14:textId="77777777" w:rsidR="0048295D" w:rsidRPr="00907CEC" w:rsidRDefault="0048295D" w:rsidP="0048295D">
      <w:pPr>
        <w:rPr>
          <w:rFonts w:ascii="Times New Roman" w:hAnsi="Times New Roman"/>
          <w:sz w:val="24"/>
          <w:highlight w:val="cyan"/>
        </w:rPr>
      </w:pPr>
    </w:p>
    <w:p w14:paraId="7F385E7B" w14:textId="593CCB59" w:rsidR="0048295D" w:rsidRPr="00003049" w:rsidRDefault="0048295D" w:rsidP="0048295D">
      <w:pPr>
        <w:rPr>
          <w:rFonts w:ascii="Times New Roman" w:hAnsi="Times New Roman"/>
          <w:sz w:val="24"/>
        </w:rPr>
      </w:pPr>
      <w:r w:rsidRPr="00003049">
        <w:rPr>
          <w:rFonts w:ascii="Times New Roman" w:hAnsi="Times New Roman"/>
          <w:sz w:val="24"/>
        </w:rPr>
        <w:t xml:space="preserve">Each </w:t>
      </w:r>
      <w:r w:rsidR="008C174E" w:rsidRPr="00003049">
        <w:rPr>
          <w:rFonts w:ascii="Times New Roman" w:hAnsi="Times New Roman"/>
          <w:sz w:val="24"/>
        </w:rPr>
        <w:t>EMCalorimeter B</w:t>
      </w:r>
      <w:r w:rsidRPr="00003049">
        <w:rPr>
          <w:rFonts w:ascii="Times New Roman" w:hAnsi="Times New Roman"/>
          <w:sz w:val="24"/>
        </w:rPr>
        <w:t xml:space="preserve">lock will receive a database number </w:t>
      </w:r>
      <w:r w:rsidR="002D1A30" w:rsidRPr="00003049">
        <w:rPr>
          <w:rFonts w:ascii="Times New Roman" w:hAnsi="Times New Roman"/>
          <w:sz w:val="24"/>
        </w:rPr>
        <w:t>DBN</w:t>
      </w:r>
      <w:r w:rsidRPr="00003049">
        <w:rPr>
          <w:rFonts w:ascii="Times New Roman" w:hAnsi="Times New Roman"/>
          <w:sz w:val="24"/>
        </w:rPr>
        <w:t xml:space="preserve">.  The </w:t>
      </w:r>
      <w:r w:rsidR="002D1A30" w:rsidRPr="00003049">
        <w:rPr>
          <w:rFonts w:ascii="Times New Roman" w:hAnsi="Times New Roman"/>
          <w:sz w:val="24"/>
        </w:rPr>
        <w:t>DBN</w:t>
      </w:r>
      <w:r w:rsidRPr="00003049">
        <w:rPr>
          <w:rFonts w:ascii="Times New Roman" w:hAnsi="Times New Roman"/>
          <w:sz w:val="24"/>
        </w:rPr>
        <w:t xml:space="preserve"> will be issued when the fiber filling of the meshes starts and will persist through the block placement</w:t>
      </w:r>
      <w:r w:rsidR="00B601D6" w:rsidRPr="00003049">
        <w:rPr>
          <w:rFonts w:ascii="Times New Roman" w:hAnsi="Times New Roman"/>
          <w:sz w:val="24"/>
        </w:rPr>
        <w:t xml:space="preserve"> </w:t>
      </w:r>
      <w:r w:rsidRPr="00003049">
        <w:rPr>
          <w:rFonts w:ascii="Times New Roman" w:hAnsi="Times New Roman"/>
          <w:sz w:val="24"/>
        </w:rPr>
        <w:t xml:space="preserve">in sPHENIX.  The </w:t>
      </w:r>
      <w:r w:rsidR="002D1A30" w:rsidRPr="00003049">
        <w:rPr>
          <w:rFonts w:ascii="Times New Roman" w:hAnsi="Times New Roman"/>
          <w:sz w:val="24"/>
        </w:rPr>
        <w:t>DBN</w:t>
      </w:r>
      <w:r w:rsidRPr="00003049">
        <w:rPr>
          <w:rFonts w:ascii="Times New Roman" w:hAnsi="Times New Roman"/>
          <w:sz w:val="24"/>
        </w:rPr>
        <w:t xml:space="preserve"> will be associated with both the block characteristics</w:t>
      </w:r>
      <w:r w:rsidR="00B601D6" w:rsidRPr="00003049">
        <w:rPr>
          <w:rFonts w:ascii="Times New Roman" w:hAnsi="Times New Roman"/>
          <w:sz w:val="24"/>
        </w:rPr>
        <w:t xml:space="preserve"> </w:t>
      </w:r>
      <w:r w:rsidRPr="00003049">
        <w:rPr>
          <w:rFonts w:ascii="Times New Roman" w:hAnsi="Times New Roman"/>
          <w:sz w:val="24"/>
        </w:rPr>
        <w:t>(type of block, physical measurements, etc</w:t>
      </w:r>
      <w:r w:rsidR="00B601D6" w:rsidRPr="00003049">
        <w:rPr>
          <w:rFonts w:ascii="Times New Roman" w:hAnsi="Times New Roman"/>
          <w:sz w:val="24"/>
        </w:rPr>
        <w:t>.</w:t>
      </w:r>
      <w:r w:rsidRPr="00003049">
        <w:rPr>
          <w:rFonts w:ascii="Times New Roman" w:hAnsi="Times New Roman"/>
          <w:sz w:val="24"/>
        </w:rPr>
        <w:t xml:space="preserve">), but also with the names of technicians and students who worked on the block and the batches of raw materials which were used to fabricate the block.  This information will be tracked in a </w:t>
      </w:r>
      <w:r w:rsidR="008E2021" w:rsidRPr="00003049">
        <w:rPr>
          <w:rFonts w:ascii="Times New Roman" w:hAnsi="Times New Roman"/>
          <w:sz w:val="24"/>
        </w:rPr>
        <w:t>computer</w:t>
      </w:r>
      <w:r w:rsidR="00433A83" w:rsidRPr="00003049">
        <w:rPr>
          <w:rFonts w:ascii="Times New Roman" w:hAnsi="Times New Roman"/>
          <w:sz w:val="24"/>
        </w:rPr>
        <w:t>-based Traveler</w:t>
      </w:r>
      <w:r w:rsidRPr="00003049">
        <w:rPr>
          <w:rFonts w:ascii="Times New Roman" w:hAnsi="Times New Roman"/>
          <w:sz w:val="24"/>
        </w:rPr>
        <w:t xml:space="preserve"> as the block is produced.  </w:t>
      </w:r>
      <w:r w:rsidR="00433A83" w:rsidRPr="00003049">
        <w:rPr>
          <w:rFonts w:ascii="Times New Roman" w:hAnsi="Times New Roman"/>
          <w:sz w:val="24"/>
        </w:rPr>
        <w:t>A</w:t>
      </w:r>
      <w:r w:rsidR="008F7CF7" w:rsidRPr="00003049">
        <w:rPr>
          <w:rFonts w:ascii="Times New Roman" w:hAnsi="Times New Roman"/>
          <w:sz w:val="24"/>
        </w:rPr>
        <w:t>n</w:t>
      </w:r>
      <w:r w:rsidR="00433A83" w:rsidRPr="00003049">
        <w:rPr>
          <w:rFonts w:ascii="Times New Roman" w:hAnsi="Times New Roman"/>
          <w:sz w:val="24"/>
        </w:rPr>
        <w:t xml:space="preserve"> index of all Travelers will be kept in a summary Spreadsheet. </w:t>
      </w:r>
      <w:r w:rsidRPr="00003049">
        <w:rPr>
          <w:rFonts w:ascii="Times New Roman" w:hAnsi="Times New Roman"/>
          <w:sz w:val="24"/>
        </w:rPr>
        <w:t xml:space="preserve">The </w:t>
      </w:r>
      <w:r w:rsidR="00433A83" w:rsidRPr="00003049">
        <w:rPr>
          <w:rFonts w:ascii="Times New Roman" w:hAnsi="Times New Roman"/>
          <w:sz w:val="24"/>
        </w:rPr>
        <w:t>Travelers and summary S</w:t>
      </w:r>
      <w:r w:rsidRPr="00003049">
        <w:rPr>
          <w:rFonts w:ascii="Times New Roman" w:hAnsi="Times New Roman"/>
          <w:sz w:val="24"/>
        </w:rPr>
        <w:t>preadsheet with be archived on a regular basis.</w:t>
      </w:r>
      <w:r w:rsidR="00B601D6" w:rsidRPr="00003049">
        <w:rPr>
          <w:rFonts w:ascii="Times New Roman" w:hAnsi="Times New Roman"/>
          <w:sz w:val="24"/>
        </w:rPr>
        <w:t xml:space="preserve"> The </w:t>
      </w:r>
      <w:r w:rsidR="00433A83" w:rsidRPr="00003049">
        <w:rPr>
          <w:rFonts w:ascii="Times New Roman" w:hAnsi="Times New Roman"/>
          <w:sz w:val="24"/>
        </w:rPr>
        <w:t>S</w:t>
      </w:r>
      <w:r w:rsidR="00B601D6" w:rsidRPr="00003049">
        <w:rPr>
          <w:rFonts w:ascii="Times New Roman" w:hAnsi="Times New Roman"/>
          <w:sz w:val="24"/>
        </w:rPr>
        <w:t xml:space="preserve">preadsheet </w:t>
      </w:r>
      <w:r w:rsidR="00433A83" w:rsidRPr="00003049">
        <w:rPr>
          <w:rFonts w:ascii="Times New Roman" w:hAnsi="Times New Roman"/>
          <w:sz w:val="24"/>
        </w:rPr>
        <w:t>provides a compact way of keeping track of the over 6000 Travelers for individual</w:t>
      </w:r>
      <w:r w:rsidR="00B601D6" w:rsidRPr="00003049">
        <w:rPr>
          <w:rFonts w:ascii="Times New Roman" w:hAnsi="Times New Roman"/>
          <w:sz w:val="24"/>
        </w:rPr>
        <w:t xml:space="preserve"> Block</w:t>
      </w:r>
      <w:r w:rsidR="00433A83" w:rsidRPr="00003049">
        <w:rPr>
          <w:rFonts w:ascii="Times New Roman" w:hAnsi="Times New Roman"/>
          <w:sz w:val="24"/>
        </w:rPr>
        <w:t>s</w:t>
      </w:r>
      <w:r w:rsidR="00B601D6" w:rsidRPr="00003049">
        <w:rPr>
          <w:rFonts w:ascii="Times New Roman" w:hAnsi="Times New Roman"/>
          <w:sz w:val="24"/>
        </w:rPr>
        <w:t>.</w:t>
      </w:r>
    </w:p>
    <w:p w14:paraId="308D8826" w14:textId="77777777" w:rsidR="00B601D6" w:rsidRPr="00003049" w:rsidRDefault="00B601D6" w:rsidP="0048295D">
      <w:pPr>
        <w:rPr>
          <w:rFonts w:ascii="Times New Roman" w:hAnsi="Times New Roman"/>
          <w:sz w:val="24"/>
        </w:rPr>
      </w:pPr>
    </w:p>
    <w:p w14:paraId="40ACF033" w14:textId="1BB71C32" w:rsidR="00B601D6" w:rsidRPr="00003049" w:rsidRDefault="0048295D" w:rsidP="0048295D">
      <w:pPr>
        <w:rPr>
          <w:rFonts w:ascii="Times New Roman" w:hAnsi="Times New Roman"/>
          <w:sz w:val="24"/>
        </w:rPr>
      </w:pPr>
      <w:r w:rsidRPr="00003049">
        <w:rPr>
          <w:rFonts w:ascii="Times New Roman" w:hAnsi="Times New Roman"/>
          <w:sz w:val="24"/>
        </w:rPr>
        <w:t xml:space="preserve">The fields in the </w:t>
      </w:r>
      <w:r w:rsidR="00433A83" w:rsidRPr="00003049">
        <w:rPr>
          <w:rFonts w:ascii="Times New Roman" w:hAnsi="Times New Roman"/>
          <w:sz w:val="24"/>
        </w:rPr>
        <w:t>Traveler</w:t>
      </w:r>
      <w:r w:rsidRPr="00003049">
        <w:rPr>
          <w:rFonts w:ascii="Times New Roman" w:hAnsi="Times New Roman"/>
          <w:sz w:val="24"/>
        </w:rPr>
        <w:t xml:space="preserve"> will be: block type, fiber filler (name</w:t>
      </w:r>
      <w:r w:rsidR="00B601D6" w:rsidRPr="00003049">
        <w:rPr>
          <w:rFonts w:ascii="Times New Roman" w:hAnsi="Times New Roman"/>
          <w:sz w:val="24"/>
        </w:rPr>
        <w:t xml:space="preserve"> of person</w:t>
      </w:r>
      <w:r w:rsidRPr="00003049">
        <w:rPr>
          <w:rFonts w:ascii="Times New Roman" w:hAnsi="Times New Roman"/>
          <w:sz w:val="24"/>
        </w:rPr>
        <w:t>), fiber filling check (name</w:t>
      </w:r>
      <w:r w:rsidR="00B601D6" w:rsidRPr="00003049">
        <w:rPr>
          <w:rFonts w:ascii="Times New Roman" w:hAnsi="Times New Roman"/>
          <w:sz w:val="24"/>
        </w:rPr>
        <w:t xml:space="preserve"> of person</w:t>
      </w:r>
      <w:r w:rsidRPr="00003049">
        <w:rPr>
          <w:rFonts w:ascii="Times New Roman" w:hAnsi="Times New Roman"/>
          <w:sz w:val="24"/>
        </w:rPr>
        <w:t xml:space="preserve">), fiber filling date, mold number, mass of tungsten powder, vibration time, epoxy preparer, epoxy filling time, powder batch, fiber batch, epoxy batch dimensions after machining, fiber count, machined block mass, machined block density. </w:t>
      </w:r>
    </w:p>
    <w:p w14:paraId="45879890" w14:textId="77777777" w:rsidR="00B601D6" w:rsidRPr="00003049" w:rsidRDefault="00B601D6" w:rsidP="0048295D">
      <w:pPr>
        <w:rPr>
          <w:rFonts w:ascii="Times New Roman" w:hAnsi="Times New Roman"/>
          <w:sz w:val="24"/>
        </w:rPr>
      </w:pPr>
    </w:p>
    <w:p w14:paraId="7DF4A373" w14:textId="77777777" w:rsidR="0048295D" w:rsidRPr="00003049" w:rsidRDefault="0048295D" w:rsidP="0048295D">
      <w:pPr>
        <w:rPr>
          <w:rFonts w:ascii="Times New Roman" w:hAnsi="Times New Roman"/>
          <w:sz w:val="24"/>
        </w:rPr>
      </w:pPr>
      <w:r w:rsidRPr="00003049">
        <w:rPr>
          <w:rFonts w:ascii="Times New Roman" w:hAnsi="Times New Roman"/>
          <w:sz w:val="24"/>
        </w:rPr>
        <w:t xml:space="preserve">The block itself will have the </w:t>
      </w:r>
      <w:r w:rsidR="002D1A30" w:rsidRPr="00003049">
        <w:rPr>
          <w:rFonts w:ascii="Times New Roman" w:hAnsi="Times New Roman"/>
          <w:sz w:val="24"/>
        </w:rPr>
        <w:t>DBN</w:t>
      </w:r>
      <w:r w:rsidRPr="00003049">
        <w:rPr>
          <w:rFonts w:ascii="Times New Roman" w:hAnsi="Times New Roman"/>
          <w:sz w:val="24"/>
        </w:rPr>
        <w:t xml:space="preserve"> written on the side of the block using a black permanent marker.</w:t>
      </w:r>
    </w:p>
    <w:p w14:paraId="2D2F7C7F" w14:textId="77777777" w:rsidR="005B0F9F" w:rsidRPr="00003049" w:rsidRDefault="005B0F9F" w:rsidP="005B0F9F">
      <w:pPr>
        <w:rPr>
          <w:rFonts w:ascii="Times New Roman" w:hAnsi="Times New Roman"/>
          <w:sz w:val="24"/>
        </w:rPr>
      </w:pPr>
    </w:p>
    <w:p w14:paraId="3D326ACE" w14:textId="090142EB" w:rsidR="005B0F9F" w:rsidRPr="00003049" w:rsidRDefault="00935575" w:rsidP="005B0F9F">
      <w:pPr>
        <w:rPr>
          <w:rFonts w:ascii="Times New Roman" w:hAnsi="Times New Roman"/>
          <w:sz w:val="24"/>
        </w:rPr>
      </w:pPr>
      <w:r w:rsidRPr="00003049">
        <w:rPr>
          <w:rFonts w:ascii="Times New Roman" w:hAnsi="Times New Roman"/>
          <w:sz w:val="24"/>
        </w:rPr>
        <w:t>The final designs of the EMCalorimeter Blocks were prepared by BNL, and t</w:t>
      </w:r>
      <w:r w:rsidR="005B0F9F" w:rsidRPr="00003049">
        <w:rPr>
          <w:rFonts w:ascii="Times New Roman" w:hAnsi="Times New Roman"/>
          <w:sz w:val="24"/>
        </w:rPr>
        <w:t xml:space="preserve">he final drawings of all block types </w:t>
      </w:r>
      <w:r w:rsidRPr="00003049">
        <w:rPr>
          <w:rFonts w:ascii="Times New Roman" w:hAnsi="Times New Roman"/>
          <w:sz w:val="24"/>
        </w:rPr>
        <w:t xml:space="preserve">to be manufactured, as </w:t>
      </w:r>
      <w:r w:rsidR="005B0F9F" w:rsidRPr="00003049">
        <w:rPr>
          <w:rFonts w:ascii="Times New Roman" w:hAnsi="Times New Roman"/>
          <w:sz w:val="24"/>
        </w:rPr>
        <w:t xml:space="preserve">agreed </w:t>
      </w:r>
      <w:r w:rsidRPr="00003049">
        <w:rPr>
          <w:rFonts w:ascii="Times New Roman" w:hAnsi="Times New Roman"/>
          <w:sz w:val="24"/>
        </w:rPr>
        <w:t>up</w:t>
      </w:r>
      <w:r w:rsidR="005B0F9F" w:rsidRPr="00003049">
        <w:rPr>
          <w:rFonts w:ascii="Times New Roman" w:hAnsi="Times New Roman"/>
          <w:sz w:val="24"/>
        </w:rPr>
        <w:t xml:space="preserve">on </w:t>
      </w:r>
      <w:r w:rsidR="00433A83" w:rsidRPr="00003049">
        <w:rPr>
          <w:rFonts w:ascii="Times New Roman" w:hAnsi="Times New Roman"/>
          <w:sz w:val="24"/>
        </w:rPr>
        <w:t xml:space="preserve">by UIUC </w:t>
      </w:r>
      <w:r w:rsidR="005B0F9F" w:rsidRPr="00003049">
        <w:rPr>
          <w:rFonts w:ascii="Times New Roman" w:hAnsi="Times New Roman"/>
          <w:sz w:val="24"/>
        </w:rPr>
        <w:t>with BNL</w:t>
      </w:r>
      <w:r w:rsidR="00433A83" w:rsidRPr="00003049">
        <w:rPr>
          <w:rFonts w:ascii="Times New Roman" w:hAnsi="Times New Roman"/>
          <w:sz w:val="24"/>
        </w:rPr>
        <w:t>,</w:t>
      </w:r>
      <w:r w:rsidR="005B0F9F" w:rsidRPr="00003049">
        <w:rPr>
          <w:rFonts w:ascii="Times New Roman" w:hAnsi="Times New Roman"/>
          <w:sz w:val="24"/>
        </w:rPr>
        <w:t xml:space="preserve"> </w:t>
      </w:r>
      <w:r w:rsidRPr="00003049">
        <w:rPr>
          <w:rFonts w:ascii="Times New Roman" w:hAnsi="Times New Roman"/>
          <w:sz w:val="24"/>
        </w:rPr>
        <w:t xml:space="preserve">are archived at BNL.  </w:t>
      </w:r>
      <w:r w:rsidR="005B0F9F" w:rsidRPr="00003049">
        <w:rPr>
          <w:rFonts w:ascii="Times New Roman" w:hAnsi="Times New Roman"/>
          <w:sz w:val="24"/>
        </w:rPr>
        <w:t>Any modifications need to be agreed on by BNL and U</w:t>
      </w:r>
      <w:r w:rsidR="002D1A30" w:rsidRPr="00003049">
        <w:rPr>
          <w:rFonts w:ascii="Times New Roman" w:hAnsi="Times New Roman"/>
          <w:sz w:val="24"/>
        </w:rPr>
        <w:t>IUC</w:t>
      </w:r>
      <w:r w:rsidR="005B0F9F" w:rsidRPr="00003049">
        <w:rPr>
          <w:rFonts w:ascii="Times New Roman" w:hAnsi="Times New Roman"/>
          <w:sz w:val="24"/>
        </w:rPr>
        <w:t xml:space="preserve"> sPHENIX group.</w:t>
      </w:r>
    </w:p>
    <w:p w14:paraId="52383009" w14:textId="77777777" w:rsidR="005B0F9F" w:rsidRPr="00003049" w:rsidRDefault="005B0F9F" w:rsidP="005B0F9F">
      <w:pPr>
        <w:rPr>
          <w:rFonts w:ascii="Times New Roman" w:hAnsi="Times New Roman"/>
          <w:sz w:val="24"/>
        </w:rPr>
      </w:pPr>
    </w:p>
    <w:p w14:paraId="5097A2E2" w14:textId="4E92A7C0" w:rsidR="005B0F9F" w:rsidRPr="00003049" w:rsidRDefault="005B0F9F" w:rsidP="005B0F9F">
      <w:pPr>
        <w:rPr>
          <w:rFonts w:ascii="Times New Roman" w:hAnsi="Times New Roman"/>
          <w:sz w:val="24"/>
        </w:rPr>
      </w:pPr>
      <w:r w:rsidRPr="00003049">
        <w:rPr>
          <w:rFonts w:ascii="Times New Roman" w:hAnsi="Times New Roman"/>
          <w:sz w:val="24"/>
        </w:rPr>
        <w:t xml:space="preserve">Access to the block </w:t>
      </w:r>
      <w:r w:rsidR="00433A83" w:rsidRPr="00003049">
        <w:rPr>
          <w:rFonts w:ascii="Times New Roman" w:hAnsi="Times New Roman"/>
          <w:sz w:val="24"/>
        </w:rPr>
        <w:t>Travelers and Spreadsheet</w:t>
      </w:r>
      <w:r w:rsidRPr="00003049">
        <w:rPr>
          <w:rFonts w:ascii="Times New Roman" w:hAnsi="Times New Roman"/>
          <w:sz w:val="24"/>
        </w:rPr>
        <w:t xml:space="preserve"> </w:t>
      </w:r>
      <w:r w:rsidR="00A26160" w:rsidRPr="00003049">
        <w:rPr>
          <w:rFonts w:ascii="Times New Roman" w:hAnsi="Times New Roman"/>
          <w:sz w:val="24"/>
        </w:rPr>
        <w:t>noted above</w:t>
      </w:r>
      <w:r w:rsidRPr="00003049">
        <w:rPr>
          <w:rFonts w:ascii="Times New Roman" w:hAnsi="Times New Roman"/>
          <w:sz w:val="24"/>
        </w:rPr>
        <w:t xml:space="preserve"> will be provided to BNL and a final copy will be provided to BNL upon completion of the work. A paper copy of the corresponding records will be shipped along with the blocks.</w:t>
      </w:r>
    </w:p>
    <w:p w14:paraId="64509B3B" w14:textId="77777777" w:rsidR="005B0F9F" w:rsidRPr="00003049" w:rsidRDefault="005B0F9F" w:rsidP="005B0F9F">
      <w:pPr>
        <w:rPr>
          <w:rFonts w:ascii="Times New Roman" w:hAnsi="Times New Roman"/>
          <w:sz w:val="24"/>
        </w:rPr>
      </w:pPr>
    </w:p>
    <w:p w14:paraId="03600C31" w14:textId="1BBA5B76" w:rsidR="005B0F9F" w:rsidRPr="00935575" w:rsidRDefault="005B0F9F" w:rsidP="005B0F9F">
      <w:pPr>
        <w:rPr>
          <w:rFonts w:ascii="Times New Roman" w:hAnsi="Times New Roman"/>
          <w:sz w:val="24"/>
        </w:rPr>
      </w:pPr>
      <w:r w:rsidRPr="00003049">
        <w:rPr>
          <w:rFonts w:ascii="Times New Roman" w:hAnsi="Times New Roman"/>
          <w:sz w:val="24"/>
        </w:rPr>
        <w:t xml:space="preserve">The digital height meters that will be used to check and record dimensions, will be checked at set intervals. </w:t>
      </w:r>
      <w:r w:rsidR="00E10D68" w:rsidRPr="00003049">
        <w:rPr>
          <w:rFonts w:ascii="Times New Roman" w:hAnsi="Times New Roman"/>
          <w:sz w:val="24"/>
        </w:rPr>
        <w:t>They will be calibrated ag</w:t>
      </w:r>
      <w:r w:rsidR="008F7CF7" w:rsidRPr="00003049">
        <w:rPr>
          <w:rFonts w:ascii="Times New Roman" w:hAnsi="Times New Roman"/>
          <w:sz w:val="24"/>
        </w:rPr>
        <w:t>ainst standard gauges.</w:t>
      </w:r>
      <w:r w:rsidR="00003049" w:rsidRPr="00003049">
        <w:rPr>
          <w:rFonts w:ascii="Times New Roman" w:hAnsi="Times New Roman"/>
          <w:sz w:val="24"/>
        </w:rPr>
        <w:t xml:space="preserve"> </w:t>
      </w:r>
      <w:r w:rsidR="008F7CF7" w:rsidRPr="00003049">
        <w:rPr>
          <w:rFonts w:ascii="Times New Roman" w:hAnsi="Times New Roman"/>
          <w:sz w:val="24"/>
        </w:rPr>
        <w:t xml:space="preserve"> </w:t>
      </w:r>
      <w:r w:rsidRPr="00003049">
        <w:rPr>
          <w:rFonts w:ascii="Times New Roman" w:hAnsi="Times New Roman"/>
          <w:sz w:val="24"/>
        </w:rPr>
        <w:t>The scale used for the epoxy weighing is calibrated using standard weights.</w:t>
      </w:r>
      <w:r w:rsidR="00A26160" w:rsidRPr="00003049">
        <w:rPr>
          <w:rFonts w:ascii="Times New Roman" w:hAnsi="Times New Roman"/>
          <w:sz w:val="24"/>
        </w:rPr>
        <w:t xml:space="preserve"> The results of these checks will be recorded.</w:t>
      </w:r>
    </w:p>
    <w:p w14:paraId="6C5E3673" w14:textId="77777777" w:rsidR="00CB5CEC" w:rsidRPr="002B416D" w:rsidRDefault="00CB5CEC">
      <w:pPr>
        <w:spacing w:before="252"/>
        <w:ind w:right="72"/>
        <w:rPr>
          <w:rFonts w:ascii="Times New Roman" w:hAnsi="Times New Roman"/>
          <w:color w:val="auto"/>
          <w:sz w:val="24"/>
        </w:rPr>
      </w:pPr>
    </w:p>
    <w:p w14:paraId="755BBD34" w14:textId="24D6AF36" w:rsidR="004448AF" w:rsidRPr="002B416D" w:rsidRDefault="004448AF">
      <w:pPr>
        <w:pStyle w:val="Heading11"/>
        <w:numPr>
          <w:ilvl w:val="0"/>
          <w:numId w:val="1"/>
        </w:numPr>
        <w:tabs>
          <w:tab w:val="left" w:pos="504"/>
        </w:tabs>
        <w:ind w:hanging="432"/>
        <w:rPr>
          <w:rFonts w:ascii="Times New Roman" w:hAnsi="Times New Roman"/>
          <w:color w:val="auto"/>
          <w:kern w:val="0"/>
          <w:sz w:val="28"/>
        </w:rPr>
      </w:pPr>
      <w:bookmarkStart w:id="42" w:name="_TOC17915"/>
      <w:bookmarkStart w:id="43" w:name="_Toc506489189"/>
      <w:bookmarkEnd w:id="42"/>
      <w:r w:rsidRPr="002B416D">
        <w:rPr>
          <w:rFonts w:ascii="Times New Roman" w:hAnsi="Times New Roman"/>
          <w:color w:val="auto"/>
          <w:kern w:val="0"/>
          <w:sz w:val="28"/>
        </w:rPr>
        <w:t>WORK PROCESSES</w:t>
      </w:r>
      <w:bookmarkEnd w:id="43"/>
      <w:r w:rsidR="00CB5CEC">
        <w:rPr>
          <w:rFonts w:ascii="Times New Roman" w:hAnsi="Times New Roman"/>
          <w:color w:val="auto"/>
          <w:kern w:val="0"/>
          <w:sz w:val="28"/>
        </w:rPr>
        <w:t xml:space="preserve"> </w:t>
      </w:r>
      <w:r w:rsidR="006305D6">
        <w:rPr>
          <w:rFonts w:ascii="Times New Roman" w:hAnsi="Times New Roman"/>
          <w:color w:val="auto"/>
          <w:kern w:val="0"/>
          <w:sz w:val="28"/>
        </w:rPr>
        <w:t>AND</w:t>
      </w:r>
      <w:r w:rsidR="00CB5CEC">
        <w:rPr>
          <w:rFonts w:ascii="Times New Roman" w:hAnsi="Times New Roman"/>
          <w:color w:val="auto"/>
          <w:kern w:val="0"/>
          <w:sz w:val="28"/>
        </w:rPr>
        <w:t xml:space="preserve"> PROCEDURES</w:t>
      </w:r>
    </w:p>
    <w:p w14:paraId="5B767597" w14:textId="580B7EC0" w:rsidR="004448AF" w:rsidRPr="002B416D" w:rsidRDefault="00CB5CEC">
      <w:pPr>
        <w:spacing w:before="288"/>
        <w:ind w:left="72"/>
        <w:rPr>
          <w:rFonts w:ascii="Times New Roman" w:hAnsi="Times New Roman"/>
          <w:color w:val="auto"/>
          <w:sz w:val="24"/>
        </w:rPr>
      </w:pPr>
      <w:r>
        <w:rPr>
          <w:rFonts w:ascii="Times New Roman" w:hAnsi="Times New Roman"/>
          <w:color w:val="auto"/>
          <w:sz w:val="24"/>
        </w:rPr>
        <w:t>The</w:t>
      </w:r>
      <w:r w:rsidR="004448AF" w:rsidRPr="002B416D">
        <w:rPr>
          <w:rFonts w:ascii="Times New Roman" w:hAnsi="Times New Roman"/>
          <w:color w:val="auto"/>
          <w:sz w:val="24"/>
        </w:rPr>
        <w:t xml:space="preserve"> L</w:t>
      </w:r>
      <w:r>
        <w:rPr>
          <w:rFonts w:ascii="Times New Roman" w:hAnsi="Times New Roman"/>
          <w:color w:val="auto"/>
          <w:sz w:val="24"/>
        </w:rPr>
        <w:t>3</w:t>
      </w:r>
      <w:r w:rsidR="004448AF" w:rsidRPr="002B416D">
        <w:rPr>
          <w:rFonts w:ascii="Times New Roman" w:hAnsi="Times New Roman"/>
          <w:color w:val="auto"/>
          <w:sz w:val="24"/>
        </w:rPr>
        <w:t xml:space="preserve"> Manager</w:t>
      </w:r>
      <w:r>
        <w:rPr>
          <w:rFonts w:ascii="Times New Roman" w:hAnsi="Times New Roman"/>
          <w:color w:val="auto"/>
          <w:sz w:val="24"/>
        </w:rPr>
        <w:t xml:space="preserve"> for EMCalorimeter Block production is</w:t>
      </w:r>
      <w:r w:rsidR="004448AF" w:rsidRPr="002B416D">
        <w:rPr>
          <w:rFonts w:ascii="Times New Roman" w:hAnsi="Times New Roman"/>
          <w:color w:val="auto"/>
          <w:sz w:val="24"/>
        </w:rPr>
        <w:t xml:space="preserve"> required to identify the resources and support systems to enable staff to do their work.  </w:t>
      </w:r>
    </w:p>
    <w:p w14:paraId="6A8A0BE0" w14:textId="6069EC05" w:rsidR="004448AF" w:rsidRDefault="00E53CE8" w:rsidP="00FC1BB2">
      <w:pPr>
        <w:spacing w:before="288"/>
        <w:ind w:left="72"/>
        <w:rPr>
          <w:rFonts w:ascii="Times New Roman" w:hAnsi="Times New Roman"/>
          <w:color w:val="auto"/>
          <w:sz w:val="24"/>
        </w:rPr>
      </w:pPr>
      <w:r>
        <w:rPr>
          <w:rFonts w:ascii="Times New Roman" w:hAnsi="Times New Roman"/>
          <w:color w:val="auto"/>
          <w:sz w:val="24"/>
        </w:rPr>
        <w:t xml:space="preserve">The work procedures for the EMCalorimeter Block production </w:t>
      </w:r>
      <w:r w:rsidR="00A26160">
        <w:rPr>
          <w:rFonts w:ascii="Times New Roman" w:hAnsi="Times New Roman"/>
          <w:color w:val="auto"/>
          <w:sz w:val="24"/>
        </w:rPr>
        <w:t xml:space="preserve">QA steps </w:t>
      </w:r>
      <w:r>
        <w:rPr>
          <w:rFonts w:ascii="Times New Roman" w:hAnsi="Times New Roman"/>
          <w:color w:val="auto"/>
          <w:sz w:val="24"/>
        </w:rPr>
        <w:t xml:space="preserve">are listed </w:t>
      </w:r>
      <w:r w:rsidR="004207BC">
        <w:rPr>
          <w:rFonts w:ascii="Times New Roman" w:hAnsi="Times New Roman"/>
          <w:color w:val="auto"/>
          <w:sz w:val="24"/>
        </w:rPr>
        <w:t xml:space="preserve">in the following sections </w:t>
      </w:r>
      <w:r>
        <w:rPr>
          <w:rFonts w:ascii="Times New Roman" w:hAnsi="Times New Roman"/>
          <w:color w:val="auto"/>
          <w:sz w:val="24"/>
        </w:rPr>
        <w:t>below.</w:t>
      </w:r>
    </w:p>
    <w:p w14:paraId="4CF69167" w14:textId="77777777" w:rsidR="00FC1BB2" w:rsidRPr="00C92305" w:rsidRDefault="00FC1BB2" w:rsidP="00FC1BB2">
      <w:pPr>
        <w:rPr>
          <w:highlight w:val="cyan"/>
        </w:rPr>
      </w:pPr>
    </w:p>
    <w:p w14:paraId="2A34EE04" w14:textId="77777777" w:rsidR="00FC1BB2" w:rsidRPr="00003049" w:rsidRDefault="00FC1BB2" w:rsidP="00FC1BB2">
      <w:pPr>
        <w:rPr>
          <w:rFonts w:ascii="Times New Roman" w:hAnsi="Times New Roman"/>
          <w:sz w:val="24"/>
        </w:rPr>
      </w:pPr>
      <w:r w:rsidRPr="00003049">
        <w:rPr>
          <w:rFonts w:ascii="Times New Roman" w:hAnsi="Times New Roman"/>
          <w:sz w:val="24"/>
        </w:rPr>
        <w:lastRenderedPageBreak/>
        <w:t>The QA methods and procedures for the sPHENIX EMCal</w:t>
      </w:r>
      <w:r w:rsidR="004207BC" w:rsidRPr="00003049">
        <w:rPr>
          <w:rFonts w:ascii="Times New Roman" w:hAnsi="Times New Roman"/>
          <w:sz w:val="24"/>
        </w:rPr>
        <w:t>orimeter</w:t>
      </w:r>
      <w:r w:rsidRPr="00003049">
        <w:rPr>
          <w:rFonts w:ascii="Times New Roman" w:hAnsi="Times New Roman"/>
          <w:sz w:val="24"/>
        </w:rPr>
        <w:t xml:space="preserve"> </w:t>
      </w:r>
      <w:r w:rsidR="004207BC" w:rsidRPr="00003049">
        <w:rPr>
          <w:rFonts w:ascii="Times New Roman" w:hAnsi="Times New Roman"/>
          <w:sz w:val="24"/>
        </w:rPr>
        <w:t>B</w:t>
      </w:r>
      <w:r w:rsidRPr="00003049">
        <w:rPr>
          <w:rFonts w:ascii="Times New Roman" w:hAnsi="Times New Roman"/>
          <w:sz w:val="24"/>
        </w:rPr>
        <w:t>locks have been established over the R&amp;D phase from 2015 to 2018.  Three prototype calorimeters have been constructed:</w:t>
      </w:r>
    </w:p>
    <w:p w14:paraId="4B9BE1E0" w14:textId="77777777" w:rsidR="00FC1BB2" w:rsidRPr="00003049" w:rsidRDefault="00FC1BB2" w:rsidP="003F163C">
      <w:pPr>
        <w:pStyle w:val="ListParagraph"/>
        <w:numPr>
          <w:ilvl w:val="0"/>
          <w:numId w:val="4"/>
        </w:numPr>
        <w:rPr>
          <w:rFonts w:ascii="Times New Roman" w:hAnsi="Times New Roman"/>
          <w:sz w:val="24"/>
        </w:rPr>
      </w:pPr>
      <w:r w:rsidRPr="00003049">
        <w:rPr>
          <w:rFonts w:ascii="Times New Roman" w:hAnsi="Times New Roman"/>
          <w:sz w:val="24"/>
        </w:rPr>
        <w:t xml:space="preserve">1D projective calorimeter where each block was two towers.  This calorimeter was tested in beam at </w:t>
      </w:r>
      <w:proofErr w:type="spellStart"/>
      <w:r w:rsidRPr="00003049">
        <w:rPr>
          <w:rFonts w:ascii="Times New Roman" w:hAnsi="Times New Roman"/>
          <w:sz w:val="24"/>
        </w:rPr>
        <w:t>Fermilab</w:t>
      </w:r>
      <w:proofErr w:type="spellEnd"/>
      <w:r w:rsidRPr="00003049">
        <w:rPr>
          <w:rFonts w:ascii="Times New Roman" w:hAnsi="Times New Roman"/>
          <w:sz w:val="24"/>
        </w:rPr>
        <w:t xml:space="preserve"> and the energy resolution is documented in Ref.</w:t>
      </w:r>
      <w:r w:rsidR="002D1A30" w:rsidRPr="00003049">
        <w:rPr>
          <w:rFonts w:ascii="Times New Roman" w:hAnsi="Times New Roman"/>
          <w:sz w:val="24"/>
        </w:rPr>
        <w:t>1</w:t>
      </w:r>
      <w:r w:rsidRPr="00003049">
        <w:rPr>
          <w:rFonts w:ascii="Times New Roman" w:hAnsi="Times New Roman"/>
          <w:sz w:val="24"/>
        </w:rPr>
        <w:t>.</w:t>
      </w:r>
    </w:p>
    <w:p w14:paraId="363520B9" w14:textId="3DD4D2E6" w:rsidR="00FC1BB2" w:rsidRPr="00003049" w:rsidRDefault="00FC1BB2" w:rsidP="003F163C">
      <w:pPr>
        <w:pStyle w:val="ListParagraph"/>
        <w:numPr>
          <w:ilvl w:val="0"/>
          <w:numId w:val="4"/>
        </w:numPr>
        <w:rPr>
          <w:rFonts w:ascii="Times New Roman" w:hAnsi="Times New Roman"/>
          <w:sz w:val="24"/>
        </w:rPr>
      </w:pPr>
      <w:r w:rsidRPr="00003049">
        <w:rPr>
          <w:rFonts w:ascii="Times New Roman" w:hAnsi="Times New Roman"/>
          <w:sz w:val="24"/>
        </w:rPr>
        <w:t xml:space="preserve">2D projective calorimeter testing the high </w:t>
      </w:r>
      <w:r w:rsidR="00A26160" w:rsidRPr="00003049">
        <w:rPr>
          <w:rFonts w:ascii="Times New Roman" w:hAnsi="Times New Roman"/>
          <w:sz w:val="24"/>
        </w:rPr>
        <w:t>η</w:t>
      </w:r>
      <w:r w:rsidRPr="00003049">
        <w:rPr>
          <w:rFonts w:ascii="Times New Roman" w:hAnsi="Times New Roman"/>
          <w:sz w:val="24"/>
        </w:rPr>
        <w:t xml:space="preserve"> region</w:t>
      </w:r>
      <w:r w:rsidR="00A26160" w:rsidRPr="00003049">
        <w:rPr>
          <w:rFonts w:ascii="Times New Roman" w:hAnsi="Times New Roman"/>
          <w:sz w:val="24"/>
        </w:rPr>
        <w:t xml:space="preserve"> (i.e. more forward angles)</w:t>
      </w:r>
      <w:r w:rsidRPr="00003049">
        <w:rPr>
          <w:rFonts w:ascii="Times New Roman" w:hAnsi="Times New Roman"/>
          <w:sz w:val="24"/>
        </w:rPr>
        <w:t xml:space="preserve"> of sPHENIX, the </w:t>
      </w:r>
      <w:r w:rsidR="00624C94" w:rsidRPr="00003049">
        <w:rPr>
          <w:rFonts w:ascii="Times New Roman" w:hAnsi="Times New Roman"/>
          <w:sz w:val="24"/>
        </w:rPr>
        <w:t>v</w:t>
      </w:r>
      <w:r w:rsidRPr="00003049">
        <w:rPr>
          <w:rFonts w:ascii="Times New Roman" w:hAnsi="Times New Roman"/>
          <w:sz w:val="24"/>
        </w:rPr>
        <w:t>2.1. Each block consists of four towers.  The resolution for this calorimeter is documented in Ref.</w:t>
      </w:r>
      <w:r w:rsidR="002D1A30" w:rsidRPr="00003049">
        <w:rPr>
          <w:rFonts w:ascii="Times New Roman" w:hAnsi="Times New Roman"/>
          <w:sz w:val="24"/>
        </w:rPr>
        <w:t>2</w:t>
      </w:r>
      <w:r w:rsidRPr="00003049">
        <w:rPr>
          <w:rFonts w:ascii="Times New Roman" w:hAnsi="Times New Roman"/>
          <w:sz w:val="24"/>
        </w:rPr>
        <w:t>.</w:t>
      </w:r>
    </w:p>
    <w:p w14:paraId="24C95DFE" w14:textId="7AB3E471" w:rsidR="00150B46" w:rsidRPr="00003049" w:rsidRDefault="00FC1BB2" w:rsidP="00624C94">
      <w:pPr>
        <w:pStyle w:val="ListParagraph"/>
        <w:numPr>
          <w:ilvl w:val="0"/>
          <w:numId w:val="4"/>
        </w:numPr>
        <w:rPr>
          <w:rFonts w:ascii="Times New Roman" w:hAnsi="Times New Roman"/>
          <w:sz w:val="24"/>
        </w:rPr>
      </w:pPr>
      <w:r w:rsidRPr="00003049">
        <w:rPr>
          <w:rFonts w:ascii="Times New Roman" w:hAnsi="Times New Roman"/>
          <w:sz w:val="24"/>
        </w:rPr>
        <w:t xml:space="preserve">2D projective calorimeter testing the high </w:t>
      </w:r>
      <w:r w:rsidR="00A26160" w:rsidRPr="00003049">
        <w:rPr>
          <w:rFonts w:ascii="Times New Roman" w:hAnsi="Times New Roman"/>
          <w:sz w:val="24"/>
        </w:rPr>
        <w:t xml:space="preserve">η </w:t>
      </w:r>
      <w:r w:rsidRPr="00003049">
        <w:rPr>
          <w:rFonts w:ascii="Times New Roman" w:hAnsi="Times New Roman"/>
          <w:sz w:val="24"/>
        </w:rPr>
        <w:t xml:space="preserve">region of sPHENIX, the </w:t>
      </w:r>
      <w:r w:rsidR="00624C94" w:rsidRPr="00003049">
        <w:rPr>
          <w:rFonts w:ascii="Times New Roman" w:hAnsi="Times New Roman"/>
          <w:sz w:val="24"/>
        </w:rPr>
        <w:t>v</w:t>
      </w:r>
      <w:r w:rsidRPr="00003049">
        <w:rPr>
          <w:rFonts w:ascii="Times New Roman" w:hAnsi="Times New Roman"/>
          <w:sz w:val="24"/>
        </w:rPr>
        <w:t xml:space="preserve">2.1. This calorimeter has a very similar geometry to the </w:t>
      </w:r>
      <w:r w:rsidR="00624C94" w:rsidRPr="00003049">
        <w:rPr>
          <w:rFonts w:ascii="Times New Roman" w:hAnsi="Times New Roman"/>
          <w:sz w:val="24"/>
        </w:rPr>
        <w:t>v</w:t>
      </w:r>
      <w:r w:rsidRPr="00003049">
        <w:rPr>
          <w:rFonts w:ascii="Times New Roman" w:hAnsi="Times New Roman"/>
          <w:sz w:val="24"/>
        </w:rPr>
        <w:t xml:space="preserve">2 prototype but improvements in the QA procedures and overall block quality.  This calorimeter </w:t>
      </w:r>
      <w:r w:rsidR="00A26160" w:rsidRPr="00003049">
        <w:rPr>
          <w:rFonts w:ascii="Times New Roman" w:hAnsi="Times New Roman"/>
          <w:sz w:val="24"/>
        </w:rPr>
        <w:t>wa</w:t>
      </w:r>
      <w:r w:rsidRPr="00003049">
        <w:rPr>
          <w:rFonts w:ascii="Times New Roman" w:hAnsi="Times New Roman"/>
          <w:sz w:val="24"/>
        </w:rPr>
        <w:t xml:space="preserve">s being tested in beam </w:t>
      </w:r>
      <w:r w:rsidR="00A26160" w:rsidRPr="00003049">
        <w:rPr>
          <w:rFonts w:ascii="Times New Roman" w:hAnsi="Times New Roman"/>
          <w:sz w:val="24"/>
        </w:rPr>
        <w:t>dur</w:t>
      </w:r>
      <w:r w:rsidRPr="00003049">
        <w:rPr>
          <w:rFonts w:ascii="Times New Roman" w:hAnsi="Times New Roman"/>
          <w:sz w:val="24"/>
        </w:rPr>
        <w:t>in</w:t>
      </w:r>
      <w:r w:rsidR="00A26160" w:rsidRPr="00003049">
        <w:rPr>
          <w:rFonts w:ascii="Times New Roman" w:hAnsi="Times New Roman"/>
          <w:sz w:val="24"/>
        </w:rPr>
        <w:t>g</w:t>
      </w:r>
      <w:r w:rsidRPr="00003049">
        <w:rPr>
          <w:rFonts w:ascii="Times New Roman" w:hAnsi="Times New Roman"/>
          <w:sz w:val="24"/>
        </w:rPr>
        <w:t xml:space="preserve"> February 2018 at </w:t>
      </w:r>
      <w:proofErr w:type="spellStart"/>
      <w:r w:rsidRPr="00003049">
        <w:rPr>
          <w:rFonts w:ascii="Times New Roman" w:hAnsi="Times New Roman"/>
          <w:sz w:val="24"/>
        </w:rPr>
        <w:t>Fermilab</w:t>
      </w:r>
      <w:proofErr w:type="spellEnd"/>
      <w:r w:rsidRPr="00003049">
        <w:rPr>
          <w:rFonts w:ascii="Times New Roman" w:hAnsi="Times New Roman"/>
          <w:sz w:val="24"/>
        </w:rPr>
        <w:t>.</w:t>
      </w:r>
    </w:p>
    <w:p w14:paraId="5C27A865" w14:textId="77777777" w:rsidR="00562079" w:rsidRPr="00624C94" w:rsidRDefault="00562079" w:rsidP="00150B46">
      <w:pPr>
        <w:spacing w:before="216"/>
        <w:ind w:right="72"/>
        <w:rPr>
          <w:rFonts w:ascii="Times New Roman" w:hAnsi="Times New Roman"/>
          <w:color w:val="auto"/>
          <w:sz w:val="24"/>
        </w:rPr>
      </w:pPr>
    </w:p>
    <w:p w14:paraId="787423B3" w14:textId="77777777" w:rsidR="00150B46" w:rsidRPr="00003049" w:rsidRDefault="00150B46" w:rsidP="00150B46">
      <w:pPr>
        <w:rPr>
          <w:rFonts w:ascii="Times New Roman" w:hAnsi="Times New Roman"/>
          <w:b/>
          <w:sz w:val="24"/>
        </w:rPr>
      </w:pPr>
      <w:r w:rsidRPr="00003049">
        <w:rPr>
          <w:rFonts w:ascii="Times New Roman" w:hAnsi="Times New Roman"/>
          <w:b/>
          <w:sz w:val="24"/>
        </w:rPr>
        <w:t>Methodology of meeting specifications during block fabrication</w:t>
      </w:r>
    </w:p>
    <w:p w14:paraId="1A8A7148" w14:textId="77777777" w:rsidR="00150B46" w:rsidRPr="00003049" w:rsidRDefault="00150B46" w:rsidP="00150B46"/>
    <w:p w14:paraId="4C289652" w14:textId="77777777" w:rsidR="00150B46" w:rsidRPr="00003049" w:rsidRDefault="00150B46" w:rsidP="00150B46">
      <w:pPr>
        <w:rPr>
          <w:rFonts w:ascii="Times New Roman" w:hAnsi="Times New Roman"/>
          <w:sz w:val="24"/>
        </w:rPr>
      </w:pPr>
      <w:r w:rsidRPr="00003049">
        <w:rPr>
          <w:rFonts w:ascii="Times New Roman" w:hAnsi="Times New Roman"/>
          <w:sz w:val="24"/>
        </w:rPr>
        <w:t>There are three objectives that need to be met during block fabrication to ensure the</w:t>
      </w:r>
    </w:p>
    <w:p w14:paraId="4C1BA659" w14:textId="067CDD88" w:rsidR="00150B46" w:rsidRPr="00003049" w:rsidRDefault="00150B46" w:rsidP="00150B46">
      <w:pPr>
        <w:rPr>
          <w:rFonts w:ascii="Times New Roman" w:hAnsi="Times New Roman"/>
          <w:sz w:val="24"/>
        </w:rPr>
      </w:pPr>
      <w:r w:rsidRPr="00003049">
        <w:rPr>
          <w:rFonts w:ascii="Times New Roman" w:hAnsi="Times New Roman"/>
          <w:sz w:val="24"/>
        </w:rPr>
        <w:t xml:space="preserve">blocks meet </w:t>
      </w:r>
      <w:r w:rsidR="00624C94" w:rsidRPr="00003049">
        <w:rPr>
          <w:rFonts w:ascii="Times New Roman" w:hAnsi="Times New Roman"/>
          <w:sz w:val="24"/>
        </w:rPr>
        <w:t>the</w:t>
      </w:r>
      <w:r w:rsidRPr="00003049">
        <w:rPr>
          <w:rFonts w:ascii="Times New Roman" w:hAnsi="Times New Roman"/>
          <w:sz w:val="24"/>
        </w:rPr>
        <w:t xml:space="preserve"> physics requirements:</w:t>
      </w:r>
    </w:p>
    <w:p w14:paraId="5D4D6065" w14:textId="77777777" w:rsidR="00150B46" w:rsidRPr="00003049" w:rsidRDefault="00150B46" w:rsidP="00150B46">
      <w:pPr>
        <w:rPr>
          <w:rFonts w:ascii="Times New Roman" w:hAnsi="Times New Roman"/>
          <w:sz w:val="24"/>
        </w:rPr>
      </w:pPr>
    </w:p>
    <w:p w14:paraId="35F9BA6A" w14:textId="48713758" w:rsidR="00605083" w:rsidRPr="00003049" w:rsidRDefault="00624C94" w:rsidP="003F163C">
      <w:pPr>
        <w:pStyle w:val="ListParagraph"/>
        <w:numPr>
          <w:ilvl w:val="0"/>
          <w:numId w:val="8"/>
        </w:numPr>
        <w:rPr>
          <w:rFonts w:ascii="Times New Roman" w:hAnsi="Times New Roman"/>
          <w:sz w:val="24"/>
        </w:rPr>
      </w:pPr>
      <w:r w:rsidRPr="00003049">
        <w:rPr>
          <w:rFonts w:ascii="Times New Roman" w:hAnsi="Times New Roman"/>
          <w:i/>
          <w:sz w:val="24"/>
        </w:rPr>
        <w:t>Fiber filling:</w:t>
      </w:r>
    </w:p>
    <w:p w14:paraId="3A6505B5" w14:textId="77777777" w:rsidR="00605083" w:rsidRPr="00003049" w:rsidRDefault="00605083" w:rsidP="00605083">
      <w:pPr>
        <w:pStyle w:val="ListParagraph"/>
        <w:ind w:left="360"/>
        <w:rPr>
          <w:rFonts w:ascii="Times New Roman" w:hAnsi="Times New Roman"/>
          <w:sz w:val="24"/>
        </w:rPr>
      </w:pPr>
    </w:p>
    <w:p w14:paraId="7C77E884" w14:textId="1A547ADA" w:rsidR="00150B46" w:rsidRPr="00003049" w:rsidRDefault="00624C94" w:rsidP="003F163C">
      <w:pPr>
        <w:pStyle w:val="ListParagraph"/>
        <w:numPr>
          <w:ilvl w:val="0"/>
          <w:numId w:val="8"/>
        </w:numPr>
        <w:rPr>
          <w:rFonts w:ascii="Times New Roman" w:hAnsi="Times New Roman"/>
          <w:sz w:val="24"/>
        </w:rPr>
      </w:pPr>
      <w:r w:rsidRPr="00003049">
        <w:rPr>
          <w:rFonts w:ascii="Times New Roman" w:hAnsi="Times New Roman"/>
          <w:sz w:val="24"/>
        </w:rPr>
        <w:t xml:space="preserve"> </w:t>
      </w:r>
      <w:r w:rsidR="00150B46" w:rsidRPr="00003049">
        <w:rPr>
          <w:rFonts w:ascii="Times New Roman" w:hAnsi="Times New Roman"/>
          <w:sz w:val="24"/>
        </w:rPr>
        <w:t xml:space="preserve">The blocks have to have the correct number of fibers filled through the meshes to ensure uniform light transmission </w:t>
      </w:r>
    </w:p>
    <w:p w14:paraId="1F200A63" w14:textId="77777777" w:rsidR="00150B46" w:rsidRPr="00003049" w:rsidRDefault="00150B46" w:rsidP="00150B46">
      <w:pPr>
        <w:rPr>
          <w:rFonts w:ascii="Times New Roman" w:hAnsi="Times New Roman"/>
          <w:sz w:val="24"/>
        </w:rPr>
      </w:pPr>
    </w:p>
    <w:p w14:paraId="2B3B4A50" w14:textId="77777777" w:rsidR="00150B46" w:rsidRPr="00003049" w:rsidRDefault="00150B46" w:rsidP="003F163C">
      <w:pPr>
        <w:pStyle w:val="ListParagraph"/>
        <w:numPr>
          <w:ilvl w:val="0"/>
          <w:numId w:val="8"/>
        </w:numPr>
        <w:rPr>
          <w:rFonts w:ascii="Times New Roman" w:hAnsi="Times New Roman"/>
          <w:sz w:val="24"/>
        </w:rPr>
      </w:pPr>
      <w:r w:rsidRPr="00003049">
        <w:rPr>
          <w:rFonts w:ascii="Times New Roman" w:hAnsi="Times New Roman"/>
          <w:sz w:val="24"/>
        </w:rPr>
        <w:t>Each fiber assembly (all block shapes) which contains 2668 fibers, is filled by one student.  Another person (student or technician) checks the fiber assembly by looking for missing fibers. The students have clean hands to fill the fibers but do not wear gloves because the fibers are easier to manipulate without them.  The area is kept away from the tungsten fiber filling area of the lab.</w:t>
      </w:r>
    </w:p>
    <w:p w14:paraId="1C9EAA71" w14:textId="77777777" w:rsidR="00150B46" w:rsidRPr="00003049" w:rsidRDefault="00150B46" w:rsidP="00150B46">
      <w:pPr>
        <w:rPr>
          <w:rFonts w:ascii="Times New Roman" w:hAnsi="Times New Roman"/>
          <w:sz w:val="24"/>
        </w:rPr>
      </w:pPr>
    </w:p>
    <w:p w14:paraId="1217526B" w14:textId="77777777" w:rsidR="00605083" w:rsidRPr="00003049" w:rsidRDefault="00150B46" w:rsidP="003F163C">
      <w:pPr>
        <w:pStyle w:val="ListParagraph"/>
        <w:numPr>
          <w:ilvl w:val="0"/>
          <w:numId w:val="8"/>
        </w:numPr>
        <w:rPr>
          <w:rFonts w:ascii="Times New Roman" w:hAnsi="Times New Roman"/>
          <w:sz w:val="24"/>
        </w:rPr>
      </w:pPr>
      <w:r w:rsidRPr="00003049">
        <w:rPr>
          <w:rFonts w:ascii="Times New Roman" w:hAnsi="Times New Roman"/>
          <w:i/>
          <w:sz w:val="24"/>
        </w:rPr>
        <w:t>Tungsten filling</w:t>
      </w:r>
      <w:r w:rsidR="00624C94" w:rsidRPr="00003049">
        <w:rPr>
          <w:rFonts w:ascii="Times New Roman" w:hAnsi="Times New Roman"/>
          <w:i/>
          <w:sz w:val="24"/>
        </w:rPr>
        <w:t>:</w:t>
      </w:r>
      <w:r w:rsidRPr="00003049">
        <w:rPr>
          <w:rFonts w:ascii="Times New Roman" w:hAnsi="Times New Roman"/>
          <w:sz w:val="24"/>
        </w:rPr>
        <w:t xml:space="preserve"> </w:t>
      </w:r>
    </w:p>
    <w:p w14:paraId="23C1885F" w14:textId="77777777" w:rsidR="00605083" w:rsidRPr="00003049" w:rsidRDefault="00605083" w:rsidP="00605083">
      <w:pPr>
        <w:pStyle w:val="ListParagraph"/>
        <w:rPr>
          <w:rFonts w:ascii="Times New Roman" w:hAnsi="Times New Roman"/>
          <w:sz w:val="24"/>
        </w:rPr>
      </w:pPr>
    </w:p>
    <w:p w14:paraId="0DFD808E" w14:textId="47974AA4" w:rsidR="00150B46" w:rsidRPr="00003049" w:rsidRDefault="00150B46" w:rsidP="003F163C">
      <w:pPr>
        <w:pStyle w:val="ListParagraph"/>
        <w:numPr>
          <w:ilvl w:val="0"/>
          <w:numId w:val="8"/>
        </w:numPr>
        <w:rPr>
          <w:rFonts w:ascii="Times New Roman" w:hAnsi="Times New Roman"/>
          <w:sz w:val="24"/>
        </w:rPr>
      </w:pPr>
      <w:r w:rsidRPr="00003049">
        <w:rPr>
          <w:rFonts w:ascii="Times New Roman" w:hAnsi="Times New Roman"/>
          <w:sz w:val="24"/>
        </w:rPr>
        <w:t>The blocks need to be filled with the correct amount of tungsten powder to ensure the blocks have the required density</w:t>
      </w:r>
    </w:p>
    <w:p w14:paraId="136BD613" w14:textId="77777777" w:rsidR="00150B46" w:rsidRPr="00003049" w:rsidRDefault="00150B46" w:rsidP="00150B46">
      <w:pPr>
        <w:rPr>
          <w:rFonts w:ascii="Times New Roman" w:hAnsi="Times New Roman"/>
          <w:sz w:val="24"/>
        </w:rPr>
      </w:pPr>
    </w:p>
    <w:p w14:paraId="2B0055EB" w14:textId="77777777" w:rsidR="00150B46" w:rsidRPr="00003049" w:rsidRDefault="00150B46" w:rsidP="00150B46">
      <w:pPr>
        <w:ind w:left="360"/>
        <w:rPr>
          <w:rFonts w:ascii="Times New Roman" w:hAnsi="Times New Roman"/>
          <w:sz w:val="24"/>
        </w:rPr>
      </w:pPr>
      <w:r w:rsidRPr="00003049">
        <w:rPr>
          <w:rFonts w:ascii="Times New Roman" w:hAnsi="Times New Roman"/>
          <w:sz w:val="24"/>
        </w:rPr>
        <w:t>There is a minimum powder amount for each block shape that is kept in a spreadsheet linked to the University of Illinois internal lab website.  This minimum powder amount is based on our experience making the V2.1 blocks for block shapes 19-22 and will be revised based on the Sector 0 block production for the other block shapes.</w:t>
      </w:r>
    </w:p>
    <w:p w14:paraId="46ECE8FE" w14:textId="77777777" w:rsidR="00150B46" w:rsidRPr="00003049" w:rsidRDefault="00150B46" w:rsidP="00150B46">
      <w:pPr>
        <w:rPr>
          <w:rFonts w:ascii="Times New Roman" w:hAnsi="Times New Roman"/>
          <w:sz w:val="24"/>
        </w:rPr>
      </w:pPr>
    </w:p>
    <w:p w14:paraId="09B34333" w14:textId="05E9DE88" w:rsidR="00150B46" w:rsidRPr="00003049" w:rsidRDefault="00150B46" w:rsidP="003F163C">
      <w:pPr>
        <w:pStyle w:val="ListParagraph"/>
        <w:numPr>
          <w:ilvl w:val="0"/>
          <w:numId w:val="9"/>
        </w:numPr>
        <w:rPr>
          <w:rFonts w:ascii="Times New Roman" w:hAnsi="Times New Roman"/>
          <w:sz w:val="24"/>
        </w:rPr>
      </w:pPr>
      <w:r w:rsidRPr="00003049">
        <w:rPr>
          <w:rFonts w:ascii="Times New Roman" w:hAnsi="Times New Roman"/>
          <w:sz w:val="24"/>
        </w:rPr>
        <w:t>The epoxy needs to be filling the entire block</w:t>
      </w:r>
      <w:r w:rsidR="00605083" w:rsidRPr="00003049">
        <w:rPr>
          <w:rFonts w:ascii="Times New Roman" w:hAnsi="Times New Roman"/>
          <w:sz w:val="24"/>
        </w:rPr>
        <w:t xml:space="preserve"> uniformly</w:t>
      </w:r>
      <w:r w:rsidRPr="00003049">
        <w:rPr>
          <w:rFonts w:ascii="Times New Roman" w:hAnsi="Times New Roman"/>
          <w:sz w:val="24"/>
        </w:rPr>
        <w:t xml:space="preserve"> </w:t>
      </w:r>
    </w:p>
    <w:p w14:paraId="3D25B6B9" w14:textId="77777777" w:rsidR="00150B46" w:rsidRPr="00605083" w:rsidRDefault="00150B46" w:rsidP="00150B46">
      <w:pPr>
        <w:rPr>
          <w:rFonts w:ascii="Times New Roman" w:hAnsi="Times New Roman"/>
          <w:sz w:val="24"/>
          <w:highlight w:val="cyan"/>
        </w:rPr>
      </w:pPr>
    </w:p>
    <w:p w14:paraId="3525E687" w14:textId="77777777" w:rsidR="00605083" w:rsidRPr="00003049" w:rsidRDefault="00150B46" w:rsidP="00605083">
      <w:pPr>
        <w:ind w:firstLine="720"/>
        <w:rPr>
          <w:rFonts w:ascii="Times New Roman" w:hAnsi="Times New Roman"/>
          <w:sz w:val="24"/>
        </w:rPr>
      </w:pPr>
      <w:r w:rsidRPr="00003049">
        <w:rPr>
          <w:rFonts w:ascii="Times New Roman" w:hAnsi="Times New Roman"/>
          <w:sz w:val="24"/>
        </w:rPr>
        <w:lastRenderedPageBreak/>
        <w:t>The epoxy is added to the open top mold from the top. To ensure that the epoxy reaches the bottom of the mold a vacuum pump is connected to the ports at the bottom of the mold.</w:t>
      </w:r>
    </w:p>
    <w:p w14:paraId="1FB24C66" w14:textId="3A038C30" w:rsidR="00150B46" w:rsidRPr="00003049" w:rsidRDefault="00150B46" w:rsidP="00605083">
      <w:pPr>
        <w:ind w:firstLine="720"/>
        <w:rPr>
          <w:rFonts w:ascii="Times New Roman" w:hAnsi="Times New Roman"/>
          <w:sz w:val="24"/>
        </w:rPr>
      </w:pPr>
      <w:r w:rsidRPr="00003049">
        <w:rPr>
          <w:rFonts w:ascii="Times New Roman" w:hAnsi="Times New Roman"/>
          <w:sz w:val="24"/>
        </w:rPr>
        <w:t xml:space="preserve">The epoxy must appear at the bottom ports for us to know that the block has been fully infused with epoxy. The time until the epoxy </w:t>
      </w:r>
      <w:r w:rsidR="00605083" w:rsidRPr="00003049">
        <w:rPr>
          <w:rFonts w:ascii="Times New Roman" w:hAnsi="Times New Roman"/>
          <w:sz w:val="24"/>
        </w:rPr>
        <w:t>appears,</w:t>
      </w:r>
      <w:r w:rsidRPr="00003049">
        <w:rPr>
          <w:rFonts w:ascii="Times New Roman" w:hAnsi="Times New Roman"/>
          <w:sz w:val="24"/>
        </w:rPr>
        <w:t xml:space="preserve"> and the amount of epoxy used are noted in the block spreadsheet.</w:t>
      </w:r>
    </w:p>
    <w:p w14:paraId="7261A7BB" w14:textId="77777777" w:rsidR="00605083" w:rsidRPr="00003049" w:rsidRDefault="00605083" w:rsidP="00150B46"/>
    <w:p w14:paraId="7A96A04A" w14:textId="1DE84311" w:rsidR="00150B46" w:rsidRPr="00003049" w:rsidRDefault="00150B46" w:rsidP="00605083">
      <w:pPr>
        <w:pStyle w:val="ListParagraph"/>
        <w:numPr>
          <w:ilvl w:val="0"/>
          <w:numId w:val="9"/>
        </w:numPr>
        <w:rPr>
          <w:rFonts w:ascii="Times New Roman" w:hAnsi="Times New Roman"/>
          <w:i/>
          <w:sz w:val="24"/>
        </w:rPr>
      </w:pPr>
      <w:r w:rsidRPr="00003049">
        <w:rPr>
          <w:rFonts w:ascii="Times New Roman" w:hAnsi="Times New Roman"/>
          <w:i/>
          <w:sz w:val="24"/>
        </w:rPr>
        <w:t>Machining &amp; Finishing</w:t>
      </w:r>
    </w:p>
    <w:p w14:paraId="2AA990D4" w14:textId="77777777" w:rsidR="00605083" w:rsidRPr="00003049" w:rsidRDefault="00605083" w:rsidP="00150B46">
      <w:pPr>
        <w:rPr>
          <w:rFonts w:ascii="Times New Roman" w:hAnsi="Times New Roman"/>
          <w:sz w:val="24"/>
        </w:rPr>
      </w:pPr>
    </w:p>
    <w:p w14:paraId="5BD76A91" w14:textId="6DD1F4CF" w:rsidR="00150B46" w:rsidRPr="00003049" w:rsidRDefault="00150B46" w:rsidP="00605083">
      <w:pPr>
        <w:pStyle w:val="ListParagraph"/>
        <w:numPr>
          <w:ilvl w:val="0"/>
          <w:numId w:val="9"/>
        </w:numPr>
        <w:rPr>
          <w:rFonts w:ascii="Times New Roman" w:hAnsi="Times New Roman"/>
          <w:sz w:val="24"/>
        </w:rPr>
      </w:pPr>
      <w:r w:rsidRPr="00003049">
        <w:rPr>
          <w:rFonts w:ascii="Times New Roman" w:hAnsi="Times New Roman"/>
          <w:sz w:val="24"/>
        </w:rPr>
        <w:t>After the epoxy is dry the blocks are removed from the mold.  The block needs to be machined on three surfaces:</w:t>
      </w:r>
    </w:p>
    <w:p w14:paraId="7220214D" w14:textId="77777777" w:rsidR="00150B46" w:rsidRPr="00003049" w:rsidRDefault="00150B46" w:rsidP="00150B46">
      <w:pPr>
        <w:rPr>
          <w:rFonts w:ascii="Times New Roman" w:hAnsi="Times New Roman"/>
          <w:sz w:val="24"/>
        </w:rPr>
      </w:pPr>
    </w:p>
    <w:p w14:paraId="55AA8500" w14:textId="77777777" w:rsidR="00150B46" w:rsidRPr="00003049" w:rsidRDefault="00150B46" w:rsidP="003F163C">
      <w:pPr>
        <w:pStyle w:val="ListParagraph"/>
        <w:numPr>
          <w:ilvl w:val="0"/>
          <w:numId w:val="9"/>
        </w:numPr>
        <w:rPr>
          <w:rFonts w:ascii="Times New Roman" w:hAnsi="Times New Roman"/>
          <w:sz w:val="24"/>
        </w:rPr>
      </w:pPr>
      <w:r w:rsidRPr="00003049">
        <w:rPr>
          <w:rFonts w:ascii="Times New Roman" w:hAnsi="Times New Roman"/>
          <w:sz w:val="24"/>
        </w:rPr>
        <w:t>The top of the block needs to be machined due to the excess powder and epoxy from the filling of the fiber assembly in the previous steps.</w:t>
      </w:r>
    </w:p>
    <w:p w14:paraId="09BD3EEC" w14:textId="77777777" w:rsidR="00150B46" w:rsidRPr="00003049" w:rsidRDefault="00150B46" w:rsidP="00150B46">
      <w:pPr>
        <w:pStyle w:val="ListParagraph"/>
        <w:ind w:left="360"/>
        <w:rPr>
          <w:rFonts w:ascii="Times New Roman" w:hAnsi="Times New Roman"/>
          <w:sz w:val="24"/>
        </w:rPr>
      </w:pPr>
    </w:p>
    <w:p w14:paraId="3C23A91E" w14:textId="35836016" w:rsidR="00150B46" w:rsidRPr="00003049" w:rsidRDefault="00150B46" w:rsidP="003F163C">
      <w:pPr>
        <w:pStyle w:val="ListParagraph"/>
        <w:numPr>
          <w:ilvl w:val="0"/>
          <w:numId w:val="9"/>
        </w:numPr>
        <w:rPr>
          <w:rFonts w:ascii="Times New Roman" w:hAnsi="Times New Roman"/>
          <w:sz w:val="24"/>
        </w:rPr>
      </w:pPr>
      <w:r w:rsidRPr="00003049">
        <w:rPr>
          <w:rFonts w:ascii="Times New Roman" w:hAnsi="Times New Roman"/>
          <w:sz w:val="24"/>
        </w:rPr>
        <w:t xml:space="preserve">The ends of the block need to be machined </w:t>
      </w:r>
      <w:r w:rsidR="00AC6428" w:rsidRPr="00003049">
        <w:rPr>
          <w:rFonts w:ascii="Times New Roman" w:hAnsi="Times New Roman"/>
          <w:sz w:val="24"/>
        </w:rPr>
        <w:t>to</w:t>
      </w:r>
      <w:r w:rsidRPr="00003049">
        <w:rPr>
          <w:rFonts w:ascii="Times New Roman" w:hAnsi="Times New Roman"/>
          <w:sz w:val="24"/>
        </w:rPr>
        <w:t xml:space="preserve"> expose the fiber ends and have a smooth surface for the reflector (back of block) and light guides (front of block) to be epoxied to.</w:t>
      </w:r>
    </w:p>
    <w:p w14:paraId="3F1BC561" w14:textId="4E9FA258" w:rsidR="00150B46" w:rsidRPr="00003049" w:rsidRDefault="00150B46" w:rsidP="00150B46">
      <w:pPr>
        <w:rPr>
          <w:rFonts w:ascii="Times New Roman" w:hAnsi="Times New Roman"/>
          <w:sz w:val="24"/>
        </w:rPr>
      </w:pPr>
    </w:p>
    <w:p w14:paraId="27700025" w14:textId="61B7F8E6" w:rsidR="00150B46" w:rsidRPr="00003049" w:rsidRDefault="00150B46" w:rsidP="003F163C">
      <w:pPr>
        <w:pStyle w:val="ListParagraph"/>
        <w:numPr>
          <w:ilvl w:val="0"/>
          <w:numId w:val="9"/>
        </w:numPr>
        <w:rPr>
          <w:rFonts w:ascii="Times New Roman" w:hAnsi="Times New Roman"/>
          <w:sz w:val="24"/>
        </w:rPr>
      </w:pPr>
      <w:r w:rsidRPr="00003049">
        <w:rPr>
          <w:rFonts w:ascii="Times New Roman" w:hAnsi="Times New Roman"/>
          <w:sz w:val="24"/>
        </w:rPr>
        <w:t>After machining the block dimensions are measured using a surface table and a digital height meter (Mitutoyo 570-312, precision ±0.0015 in).  The blocks will be measured at the ends and the heights will also be recorded at the screen positions along the block side.  The acceptable tolerances will be established after the building of a full sector prototype and used to control acceptance of the production blocks.</w:t>
      </w:r>
    </w:p>
    <w:p w14:paraId="0EC2401F" w14:textId="77777777" w:rsidR="00FC1BB2" w:rsidRPr="002B416D" w:rsidRDefault="00FC1BB2" w:rsidP="00FC1BB2">
      <w:pPr>
        <w:spacing w:before="288"/>
        <w:ind w:left="72"/>
        <w:rPr>
          <w:rFonts w:ascii="Times New Roman" w:hAnsi="Times New Roman"/>
          <w:color w:val="auto"/>
          <w:sz w:val="24"/>
        </w:rPr>
      </w:pPr>
    </w:p>
    <w:p w14:paraId="4D228CF9" w14:textId="77777777" w:rsidR="004448AF" w:rsidRPr="002B416D" w:rsidRDefault="00740EB9">
      <w:pPr>
        <w:pStyle w:val="Heading11"/>
        <w:numPr>
          <w:ilvl w:val="0"/>
          <w:numId w:val="1"/>
        </w:numPr>
        <w:ind w:hanging="432"/>
        <w:rPr>
          <w:rFonts w:ascii="Times New Roman" w:hAnsi="Times New Roman"/>
          <w:color w:val="auto"/>
          <w:kern w:val="0"/>
          <w:sz w:val="28"/>
        </w:rPr>
      </w:pPr>
      <w:bookmarkStart w:id="44" w:name="_TOC22028"/>
      <w:bookmarkStart w:id="45" w:name="TOC92077836"/>
      <w:bookmarkEnd w:id="44"/>
      <w:r>
        <w:rPr>
          <w:rFonts w:ascii="Times New Roman" w:hAnsi="Times New Roman"/>
          <w:color w:val="auto"/>
          <w:kern w:val="0"/>
          <w:sz w:val="28"/>
        </w:rPr>
        <w:t>QA OF KEY PROCURED COMPONENTS</w:t>
      </w:r>
      <w:bookmarkEnd w:id="45"/>
    </w:p>
    <w:p w14:paraId="418710A3" w14:textId="77777777" w:rsidR="004448AF" w:rsidRPr="002B416D" w:rsidRDefault="004448AF">
      <w:pPr>
        <w:pStyle w:val="CM20"/>
        <w:spacing w:line="280" w:lineRule="atLeast"/>
        <w:rPr>
          <w:color w:val="auto"/>
          <w:sz w:val="22"/>
        </w:rPr>
      </w:pPr>
    </w:p>
    <w:p w14:paraId="7596116E" w14:textId="77777777" w:rsidR="00EE5C8D" w:rsidRDefault="00EE5C8D">
      <w:pPr>
        <w:pStyle w:val="CM20"/>
        <w:spacing w:line="280" w:lineRule="atLeast"/>
        <w:rPr>
          <w:rFonts w:ascii="Times New Roman" w:hAnsi="Times New Roman"/>
          <w:color w:val="auto"/>
        </w:rPr>
      </w:pPr>
      <w:r>
        <w:rPr>
          <w:rFonts w:ascii="Times New Roman" w:hAnsi="Times New Roman"/>
          <w:color w:val="auto"/>
        </w:rPr>
        <w:t xml:space="preserve">The design of the sPHENIX EMCalorimeter Blocks is complete and has been verified by construction of </w:t>
      </w:r>
      <w:r w:rsidR="00571D54">
        <w:rPr>
          <w:rFonts w:ascii="Times New Roman" w:hAnsi="Times New Roman"/>
          <w:color w:val="auto"/>
        </w:rPr>
        <w:t xml:space="preserve">several dozen </w:t>
      </w:r>
      <w:r>
        <w:rPr>
          <w:rFonts w:ascii="Times New Roman" w:hAnsi="Times New Roman"/>
          <w:color w:val="auto"/>
        </w:rPr>
        <w:t>prototype EMCalorimeter Blocks and operation of these prototype</w:t>
      </w:r>
      <w:r w:rsidR="00571D54">
        <w:rPr>
          <w:rFonts w:ascii="Times New Roman" w:hAnsi="Times New Roman"/>
          <w:color w:val="auto"/>
        </w:rPr>
        <w:t xml:space="preserve"> block</w:t>
      </w:r>
      <w:r>
        <w:rPr>
          <w:rFonts w:ascii="Times New Roman" w:hAnsi="Times New Roman"/>
          <w:color w:val="auto"/>
        </w:rPr>
        <w:t xml:space="preserve">s in a test beam of identified particles at the Fermi National Accelerator Laboratory. The prototype EMCalorimeter Blocks did meet the performance specifications for the sPHENIX EMCalorimeter. The prototype EMCalorimeter Blocks used the final materials and forms of all manufactured parts and were assembled using the expected final procedures. The essential components for EMCalorimeter Block production </w:t>
      </w:r>
      <w:r w:rsidR="00571D54">
        <w:rPr>
          <w:rFonts w:ascii="Times New Roman" w:hAnsi="Times New Roman"/>
          <w:color w:val="auto"/>
        </w:rPr>
        <w:t xml:space="preserve">which must be procured from vendors </w:t>
      </w:r>
      <w:r>
        <w:rPr>
          <w:rFonts w:ascii="Times New Roman" w:hAnsi="Times New Roman"/>
          <w:color w:val="auto"/>
        </w:rPr>
        <w:t>are identified from this effort. They will be subjected to the following QA requirements as noted below as part of their procurement.</w:t>
      </w:r>
    </w:p>
    <w:p w14:paraId="1927AF76" w14:textId="77777777" w:rsidR="00571D54" w:rsidRPr="00C92305" w:rsidRDefault="00571D54" w:rsidP="00571D54">
      <w:pPr>
        <w:rPr>
          <w:highlight w:val="cyan"/>
        </w:rPr>
      </w:pPr>
    </w:p>
    <w:p w14:paraId="2282F725" w14:textId="77777777" w:rsidR="004448AF" w:rsidRPr="002B416D" w:rsidRDefault="00FF3EB4">
      <w:pPr>
        <w:pStyle w:val="Heading21"/>
        <w:numPr>
          <w:ilvl w:val="1"/>
          <w:numId w:val="1"/>
        </w:numPr>
        <w:ind w:hanging="576"/>
        <w:rPr>
          <w:rFonts w:ascii="Times New Roman" w:hAnsi="Times New Roman"/>
          <w:color w:val="auto"/>
        </w:rPr>
      </w:pPr>
      <w:bookmarkStart w:id="46" w:name="_TOC22622"/>
      <w:bookmarkStart w:id="47" w:name="_Ref510609157"/>
      <w:bookmarkEnd w:id="46"/>
      <w:r>
        <w:rPr>
          <w:rFonts w:ascii="Times New Roman" w:hAnsi="Times New Roman"/>
          <w:color w:val="auto"/>
        </w:rPr>
        <w:t>Scintillating Fiber QA</w:t>
      </w:r>
      <w:bookmarkEnd w:id="47"/>
    </w:p>
    <w:p w14:paraId="154FFF8A" w14:textId="77777777" w:rsidR="004448AF" w:rsidRPr="002B416D" w:rsidRDefault="004448AF">
      <w:pPr>
        <w:rPr>
          <w:rFonts w:ascii="Times New Roman" w:hAnsi="Times New Roman"/>
          <w:color w:val="auto"/>
          <w:sz w:val="24"/>
        </w:rPr>
      </w:pPr>
    </w:p>
    <w:p w14:paraId="390B1458" w14:textId="77777777" w:rsidR="00FF3EB4" w:rsidRPr="00C857B7" w:rsidRDefault="00FF3EB4" w:rsidP="00FF3EB4">
      <w:pPr>
        <w:rPr>
          <w:rFonts w:ascii="Times New Roman" w:hAnsi="Times New Roman"/>
          <w:sz w:val="24"/>
          <w:highlight w:val="cyan"/>
        </w:rPr>
      </w:pPr>
    </w:p>
    <w:p w14:paraId="79184B2F" w14:textId="77777777" w:rsidR="00FF3EB4" w:rsidRPr="00003049" w:rsidRDefault="00FF3EB4" w:rsidP="00FF3EB4">
      <w:pPr>
        <w:rPr>
          <w:rFonts w:ascii="Times New Roman" w:hAnsi="Times New Roman"/>
          <w:sz w:val="24"/>
        </w:rPr>
      </w:pPr>
      <w:r w:rsidRPr="00003049">
        <w:rPr>
          <w:rFonts w:ascii="Times New Roman" w:hAnsi="Times New Roman"/>
          <w:sz w:val="24"/>
        </w:rPr>
        <w:lastRenderedPageBreak/>
        <w:t>Scintillating Fiber attenuation length will be specified in the procurement design specifications for the fiber procurement and will be provided to the manufacturer. The manufacturer will sample test fiber batches at a rate of ≤0.02% as part of their manufacturing quality assurance. Documentation of the manufacturer's tests will be supplied along with the fibers.</w:t>
      </w:r>
    </w:p>
    <w:p w14:paraId="34093466" w14:textId="77777777" w:rsidR="00FF3EB4" w:rsidRPr="00003049" w:rsidRDefault="00FF3EB4" w:rsidP="00FF3EB4">
      <w:pPr>
        <w:rPr>
          <w:rFonts w:ascii="Times New Roman" w:hAnsi="Times New Roman"/>
          <w:sz w:val="24"/>
        </w:rPr>
      </w:pPr>
      <w:r w:rsidRPr="00003049">
        <w:rPr>
          <w:rFonts w:ascii="Times New Roman" w:hAnsi="Times New Roman"/>
          <w:sz w:val="24"/>
        </w:rPr>
        <w:t xml:space="preserve"> </w:t>
      </w:r>
    </w:p>
    <w:p w14:paraId="602BFD4D" w14:textId="77777777" w:rsidR="00FF3EB4" w:rsidRPr="00003049" w:rsidRDefault="00FF3EB4" w:rsidP="003F163C">
      <w:pPr>
        <w:pStyle w:val="ListParagraph"/>
        <w:numPr>
          <w:ilvl w:val="0"/>
          <w:numId w:val="6"/>
        </w:numPr>
        <w:rPr>
          <w:rFonts w:ascii="Times New Roman" w:hAnsi="Times New Roman"/>
          <w:sz w:val="24"/>
        </w:rPr>
      </w:pPr>
      <w:r w:rsidRPr="00003049">
        <w:rPr>
          <w:rFonts w:ascii="Times New Roman" w:hAnsi="Times New Roman"/>
          <w:sz w:val="24"/>
        </w:rPr>
        <w:t>Fibers from each batch will be checked for light output relative to reference fibers which we have found previously to produce acceptable quality blocks.</w:t>
      </w:r>
    </w:p>
    <w:p w14:paraId="12A1616C" w14:textId="2C24481C" w:rsidR="00FF3EB4" w:rsidRPr="00003049" w:rsidRDefault="00FF3EB4" w:rsidP="00FF3EB4">
      <w:pPr>
        <w:rPr>
          <w:rFonts w:ascii="Times New Roman" w:hAnsi="Times New Roman"/>
          <w:sz w:val="24"/>
        </w:rPr>
      </w:pPr>
    </w:p>
    <w:p w14:paraId="542315AB" w14:textId="77777777" w:rsidR="00FF3EB4" w:rsidRPr="00003049" w:rsidRDefault="00FF3EB4" w:rsidP="003F163C">
      <w:pPr>
        <w:pStyle w:val="ListParagraph"/>
        <w:numPr>
          <w:ilvl w:val="0"/>
          <w:numId w:val="6"/>
        </w:numPr>
        <w:rPr>
          <w:rFonts w:ascii="Times New Roman" w:hAnsi="Times New Roman"/>
          <w:sz w:val="24"/>
        </w:rPr>
      </w:pPr>
      <w:r w:rsidRPr="00003049">
        <w:rPr>
          <w:rFonts w:ascii="Times New Roman" w:hAnsi="Times New Roman"/>
          <w:sz w:val="24"/>
        </w:rPr>
        <w:t>Fibers that do not meet the dimensional tolerances specified would be rejected at the screen-filling step, as they will not fit into the screens.</w:t>
      </w:r>
    </w:p>
    <w:p w14:paraId="61032C1E" w14:textId="77777777" w:rsidR="00FF3EB4" w:rsidRPr="00003049" w:rsidRDefault="00FF3EB4" w:rsidP="00FF3EB4">
      <w:pPr>
        <w:rPr>
          <w:rFonts w:ascii="Times New Roman" w:hAnsi="Times New Roman"/>
          <w:sz w:val="24"/>
        </w:rPr>
      </w:pPr>
    </w:p>
    <w:p w14:paraId="51C0636C" w14:textId="77777777" w:rsidR="00FF3EB4" w:rsidRPr="00003049" w:rsidRDefault="00FF3EB4" w:rsidP="003F163C">
      <w:pPr>
        <w:pStyle w:val="ListParagraph"/>
        <w:numPr>
          <w:ilvl w:val="0"/>
          <w:numId w:val="6"/>
        </w:numPr>
        <w:rPr>
          <w:rFonts w:ascii="Times New Roman" w:hAnsi="Times New Roman"/>
          <w:sz w:val="24"/>
        </w:rPr>
      </w:pPr>
      <w:r w:rsidRPr="00003049">
        <w:rPr>
          <w:rFonts w:ascii="Times New Roman" w:hAnsi="Times New Roman"/>
          <w:sz w:val="24"/>
        </w:rPr>
        <w:t>Each box of fibers will be inspected upon receipt.  If any significant marks or breaks are noted, photographs are taken.  They crate is opened and the interior is inspected. Photographs are taken if anything appears out of the ordinary.  It is recorded in the database.</w:t>
      </w:r>
    </w:p>
    <w:p w14:paraId="5CB30EFC" w14:textId="77777777" w:rsidR="00FF3EB4" w:rsidRPr="00003049" w:rsidRDefault="00FF3EB4" w:rsidP="00FF3EB4">
      <w:pPr>
        <w:pStyle w:val="ListParagraph"/>
        <w:rPr>
          <w:rFonts w:ascii="Times New Roman" w:hAnsi="Times New Roman"/>
          <w:sz w:val="24"/>
        </w:rPr>
      </w:pPr>
    </w:p>
    <w:p w14:paraId="5C52B0D6" w14:textId="77777777" w:rsidR="00FF3EB4" w:rsidRPr="00003049" w:rsidRDefault="00FF3EB4" w:rsidP="003F163C">
      <w:pPr>
        <w:pStyle w:val="ListParagraph"/>
        <w:numPr>
          <w:ilvl w:val="0"/>
          <w:numId w:val="6"/>
        </w:numPr>
        <w:rPr>
          <w:rFonts w:ascii="Times New Roman" w:hAnsi="Times New Roman"/>
          <w:sz w:val="24"/>
        </w:rPr>
      </w:pPr>
      <w:r w:rsidRPr="00003049">
        <w:rPr>
          <w:rFonts w:ascii="Times New Roman" w:hAnsi="Times New Roman"/>
          <w:sz w:val="24"/>
        </w:rPr>
        <w:t>Fibers will be stored in a dark, temperature-controlled environment.</w:t>
      </w:r>
    </w:p>
    <w:p w14:paraId="6B56F308" w14:textId="77777777" w:rsidR="00FF3EB4" w:rsidRDefault="00FF3EB4">
      <w:pPr>
        <w:pStyle w:val="CM21"/>
        <w:spacing w:line="280" w:lineRule="atLeast"/>
        <w:rPr>
          <w:rFonts w:ascii="Times New Roman" w:hAnsi="Times New Roman"/>
          <w:color w:val="auto"/>
        </w:rPr>
      </w:pPr>
    </w:p>
    <w:p w14:paraId="01B66C53" w14:textId="77777777" w:rsidR="004448AF" w:rsidRPr="002B416D" w:rsidRDefault="004448AF" w:rsidP="00FF3EB4">
      <w:pPr>
        <w:pStyle w:val="CM21"/>
        <w:spacing w:line="280" w:lineRule="atLeast"/>
        <w:rPr>
          <w:rFonts w:ascii="Times New Roman" w:hAnsi="Times New Roman"/>
          <w:color w:val="auto"/>
        </w:rPr>
      </w:pPr>
    </w:p>
    <w:p w14:paraId="4E666DB7" w14:textId="77777777" w:rsidR="004448AF" w:rsidRPr="00003049" w:rsidRDefault="00FF3EB4">
      <w:pPr>
        <w:pStyle w:val="Heading21"/>
        <w:numPr>
          <w:ilvl w:val="1"/>
          <w:numId w:val="1"/>
        </w:numPr>
        <w:ind w:hanging="576"/>
        <w:rPr>
          <w:rFonts w:ascii="Times New Roman" w:hAnsi="Times New Roman"/>
          <w:color w:val="auto"/>
        </w:rPr>
      </w:pPr>
      <w:bookmarkStart w:id="48" w:name="_TOC23606"/>
      <w:bookmarkStart w:id="49" w:name="_Ref510609173"/>
      <w:bookmarkEnd w:id="48"/>
      <w:r w:rsidRPr="00003049">
        <w:rPr>
          <w:rFonts w:ascii="Times New Roman" w:hAnsi="Times New Roman"/>
          <w:color w:val="auto"/>
        </w:rPr>
        <w:t>Brass Mesh QA</w:t>
      </w:r>
      <w:bookmarkEnd w:id="49"/>
    </w:p>
    <w:p w14:paraId="4A8BDCD9" w14:textId="77777777" w:rsidR="004448AF" w:rsidRPr="00003049" w:rsidRDefault="004448AF">
      <w:pPr>
        <w:rPr>
          <w:rFonts w:ascii="Times New Roman" w:hAnsi="Times New Roman"/>
          <w:color w:val="auto"/>
          <w:sz w:val="24"/>
        </w:rPr>
      </w:pPr>
    </w:p>
    <w:p w14:paraId="72A459BB" w14:textId="77777777" w:rsidR="00FF3EB4" w:rsidRPr="00003049" w:rsidRDefault="00FF3EB4" w:rsidP="00FF3EB4">
      <w:pPr>
        <w:rPr>
          <w:rFonts w:ascii="Times New Roman" w:hAnsi="Times New Roman"/>
          <w:sz w:val="24"/>
        </w:rPr>
      </w:pPr>
    </w:p>
    <w:p w14:paraId="2613402A" w14:textId="6B9B71BA" w:rsidR="00FF3EB4" w:rsidRPr="00003049" w:rsidRDefault="00FF3EB4" w:rsidP="00FF3EB4">
      <w:pPr>
        <w:rPr>
          <w:rFonts w:ascii="Times New Roman" w:hAnsi="Times New Roman"/>
          <w:sz w:val="24"/>
        </w:rPr>
      </w:pPr>
      <w:r w:rsidRPr="00003049">
        <w:rPr>
          <w:rFonts w:ascii="Times New Roman" w:hAnsi="Times New Roman"/>
          <w:sz w:val="24"/>
        </w:rPr>
        <w:t>The Brass Meshes are made by Tech-Etch. An example Mesh, or screen, drawing is shown in Figure 1.</w:t>
      </w:r>
    </w:p>
    <w:p w14:paraId="4B914E05" w14:textId="77777777" w:rsidR="00175053" w:rsidRPr="00003049" w:rsidRDefault="00175053" w:rsidP="00FF3EB4">
      <w:pPr>
        <w:rPr>
          <w:rFonts w:ascii="Times New Roman" w:hAnsi="Times New Roman"/>
          <w:sz w:val="24"/>
        </w:rPr>
      </w:pPr>
    </w:p>
    <w:p w14:paraId="206AE997" w14:textId="77777777" w:rsidR="00FF3EB4" w:rsidRPr="00003049" w:rsidRDefault="00FF3EB4" w:rsidP="00FF3EB4">
      <w:pPr>
        <w:rPr>
          <w:rFonts w:ascii="Times New Roman" w:hAnsi="Times New Roman"/>
          <w:sz w:val="24"/>
        </w:rPr>
      </w:pPr>
      <w:r w:rsidRPr="00003049">
        <w:rPr>
          <w:rFonts w:ascii="Times New Roman" w:hAnsi="Times New Roman"/>
          <w:sz w:val="24"/>
        </w:rPr>
        <w:t xml:space="preserve">UIUC had no instances of </w:t>
      </w:r>
      <w:r w:rsidR="00175053" w:rsidRPr="00003049">
        <w:rPr>
          <w:rFonts w:ascii="Times New Roman" w:hAnsi="Times New Roman"/>
          <w:sz w:val="24"/>
        </w:rPr>
        <w:t xml:space="preserve">brass </w:t>
      </w:r>
      <w:r w:rsidRPr="00003049">
        <w:rPr>
          <w:rFonts w:ascii="Times New Roman" w:hAnsi="Times New Roman"/>
          <w:sz w:val="24"/>
        </w:rPr>
        <w:t xml:space="preserve">meshes that did not meet specifications during prototype EMCalorimeter Block production. The </w:t>
      </w:r>
      <w:r w:rsidR="00175053" w:rsidRPr="00003049">
        <w:rPr>
          <w:rFonts w:ascii="Times New Roman" w:hAnsi="Times New Roman"/>
          <w:sz w:val="24"/>
        </w:rPr>
        <w:t xml:space="preserve">brass </w:t>
      </w:r>
      <w:r w:rsidRPr="00003049">
        <w:rPr>
          <w:rFonts w:ascii="Times New Roman" w:hAnsi="Times New Roman"/>
          <w:sz w:val="24"/>
        </w:rPr>
        <w:t xml:space="preserve">meshes will be ordered as a single order and so there will be a single batch of each mesh type.  The </w:t>
      </w:r>
      <w:r w:rsidR="00175053" w:rsidRPr="00003049">
        <w:rPr>
          <w:rFonts w:ascii="Times New Roman" w:hAnsi="Times New Roman"/>
          <w:sz w:val="24"/>
        </w:rPr>
        <w:t>mesh</w:t>
      </w:r>
      <w:r w:rsidRPr="00003049">
        <w:rPr>
          <w:rFonts w:ascii="Times New Roman" w:hAnsi="Times New Roman"/>
          <w:sz w:val="24"/>
        </w:rPr>
        <w:t xml:space="preserve"> batch will not be recorded because all the </w:t>
      </w:r>
      <w:r w:rsidR="00175053" w:rsidRPr="00003049">
        <w:rPr>
          <w:rFonts w:ascii="Times New Roman" w:hAnsi="Times New Roman"/>
          <w:sz w:val="24"/>
        </w:rPr>
        <w:t>brass meshes</w:t>
      </w:r>
      <w:r w:rsidRPr="00003049">
        <w:rPr>
          <w:rFonts w:ascii="Times New Roman" w:hAnsi="Times New Roman"/>
          <w:sz w:val="24"/>
        </w:rPr>
        <w:t xml:space="preserve"> will be ordered at once so there will only be one batch. The presence of all holes will be verified by stacking meshes and inspecting them under illumination.  Hole diameter is checked by insertion of a standard fiber as a go/no-go check.</w:t>
      </w:r>
    </w:p>
    <w:p w14:paraId="408FFC2E" w14:textId="77777777" w:rsidR="00FF3EB4" w:rsidRPr="00C92305" w:rsidRDefault="00FF3EB4" w:rsidP="00FF3EB4">
      <w:pPr>
        <w:rPr>
          <w:highlight w:val="cyan"/>
        </w:rPr>
      </w:pPr>
    </w:p>
    <w:p w14:paraId="6ECA3EA2" w14:textId="77777777" w:rsidR="00FF3EB4" w:rsidRPr="00C92305" w:rsidRDefault="00FF3EB4" w:rsidP="00FF3EB4">
      <w:pPr>
        <w:rPr>
          <w:highlight w:val="cyan"/>
        </w:rPr>
      </w:pPr>
      <w:r w:rsidRPr="00C92305">
        <w:rPr>
          <w:noProof/>
          <w:highlight w:val="cyan"/>
        </w:rPr>
        <w:lastRenderedPageBreak/>
        <w:drawing>
          <wp:inline distT="0" distB="0" distL="0" distR="0" wp14:anchorId="465F2472" wp14:editId="4B05F9A9">
            <wp:extent cx="5486400" cy="4239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_screen.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5FD1C975" w14:textId="77777777" w:rsidR="00FF3EB4" w:rsidRPr="008C298C" w:rsidRDefault="00FF3EB4" w:rsidP="00FF3EB4">
      <w:pPr>
        <w:rPr>
          <w:rFonts w:ascii="Times New Roman" w:hAnsi="Times New Roman"/>
          <w:sz w:val="24"/>
          <w:highlight w:val="cyan"/>
        </w:rPr>
      </w:pPr>
    </w:p>
    <w:p w14:paraId="0E2A6A0B" w14:textId="77777777" w:rsidR="00FF3EB4" w:rsidRPr="00003049" w:rsidRDefault="00FF3EB4" w:rsidP="00FF3EB4">
      <w:pPr>
        <w:rPr>
          <w:rFonts w:ascii="Times New Roman" w:hAnsi="Times New Roman"/>
          <w:sz w:val="24"/>
        </w:rPr>
      </w:pPr>
      <w:r w:rsidRPr="00003049">
        <w:rPr>
          <w:rFonts w:ascii="Times New Roman" w:hAnsi="Times New Roman"/>
          <w:sz w:val="24"/>
        </w:rPr>
        <w:t xml:space="preserve"> Figure 1: An example </w:t>
      </w:r>
      <w:r w:rsidR="00175053" w:rsidRPr="00003049">
        <w:rPr>
          <w:rFonts w:ascii="Times New Roman" w:hAnsi="Times New Roman"/>
          <w:sz w:val="24"/>
        </w:rPr>
        <w:t xml:space="preserve">brass </w:t>
      </w:r>
      <w:r w:rsidRPr="00003049">
        <w:rPr>
          <w:rFonts w:ascii="Times New Roman" w:hAnsi="Times New Roman"/>
          <w:sz w:val="24"/>
        </w:rPr>
        <w:t>mesh</w:t>
      </w:r>
      <w:r w:rsidR="00175053" w:rsidRPr="00003049">
        <w:rPr>
          <w:rFonts w:ascii="Times New Roman" w:hAnsi="Times New Roman"/>
          <w:sz w:val="24"/>
        </w:rPr>
        <w:t xml:space="preserve"> (screen)</w:t>
      </w:r>
      <w:r w:rsidRPr="00003049">
        <w:rPr>
          <w:rFonts w:ascii="Times New Roman" w:hAnsi="Times New Roman"/>
          <w:sz w:val="24"/>
        </w:rPr>
        <w:t xml:space="preserve"> drawing.</w:t>
      </w:r>
    </w:p>
    <w:p w14:paraId="17FA8D09" w14:textId="4535D7ED" w:rsidR="00FF3EB4" w:rsidRPr="00003049" w:rsidRDefault="00FF3EB4" w:rsidP="00FF3EB4">
      <w:pPr>
        <w:rPr>
          <w:rFonts w:ascii="Times New Roman" w:hAnsi="Times New Roman"/>
          <w:sz w:val="24"/>
        </w:rPr>
      </w:pPr>
    </w:p>
    <w:p w14:paraId="0201479F" w14:textId="77777777" w:rsidR="004448AF" w:rsidRPr="00003049" w:rsidRDefault="004448AF" w:rsidP="00FF3EB4">
      <w:pPr>
        <w:pStyle w:val="CM21"/>
        <w:spacing w:line="280" w:lineRule="atLeast"/>
        <w:rPr>
          <w:rFonts w:ascii="Times New Roman" w:hAnsi="Times New Roman"/>
          <w:color w:val="auto"/>
        </w:rPr>
      </w:pPr>
    </w:p>
    <w:p w14:paraId="06255ED4" w14:textId="77777777" w:rsidR="004448AF" w:rsidRPr="00003049" w:rsidRDefault="00FF3EB4">
      <w:pPr>
        <w:pStyle w:val="Heading21"/>
        <w:numPr>
          <w:ilvl w:val="1"/>
          <w:numId w:val="1"/>
        </w:numPr>
        <w:ind w:hanging="576"/>
        <w:rPr>
          <w:rFonts w:ascii="Times New Roman" w:hAnsi="Times New Roman"/>
          <w:color w:val="auto"/>
        </w:rPr>
      </w:pPr>
      <w:bookmarkStart w:id="50" w:name="_Toc506489193"/>
      <w:bookmarkStart w:id="51" w:name="_Toc506489194"/>
      <w:bookmarkStart w:id="52" w:name="_Toc506489195"/>
      <w:bookmarkStart w:id="53" w:name="_Toc506489196"/>
      <w:bookmarkStart w:id="54" w:name="_TOC26961"/>
      <w:bookmarkStart w:id="55" w:name="_Ref510609192"/>
      <w:bookmarkEnd w:id="50"/>
      <w:bookmarkEnd w:id="51"/>
      <w:bookmarkEnd w:id="52"/>
      <w:bookmarkEnd w:id="53"/>
      <w:bookmarkEnd w:id="54"/>
      <w:r w:rsidRPr="00003049">
        <w:rPr>
          <w:rFonts w:ascii="Times New Roman" w:hAnsi="Times New Roman"/>
          <w:color w:val="auto"/>
        </w:rPr>
        <w:t>Tungsten Powder QA</w:t>
      </w:r>
      <w:bookmarkEnd w:id="55"/>
    </w:p>
    <w:p w14:paraId="62B3AA1B" w14:textId="77777777" w:rsidR="004448AF" w:rsidRPr="00003049" w:rsidRDefault="004448AF">
      <w:pPr>
        <w:rPr>
          <w:color w:val="auto"/>
        </w:rPr>
      </w:pPr>
    </w:p>
    <w:p w14:paraId="2191BC65" w14:textId="77777777" w:rsidR="00FF3EB4" w:rsidRPr="00003049" w:rsidRDefault="00FF3EB4" w:rsidP="00FF3EB4">
      <w:pPr>
        <w:rPr>
          <w:rFonts w:ascii="Times New Roman" w:hAnsi="Times New Roman"/>
          <w:sz w:val="24"/>
        </w:rPr>
      </w:pPr>
    </w:p>
    <w:p w14:paraId="6EF53D24" w14:textId="77777777" w:rsidR="00FF3EB4" w:rsidRPr="00003049" w:rsidRDefault="00FF3EB4" w:rsidP="00FF3EB4">
      <w:pPr>
        <w:rPr>
          <w:rFonts w:ascii="Times New Roman" w:hAnsi="Times New Roman"/>
          <w:sz w:val="24"/>
        </w:rPr>
      </w:pPr>
      <w:r w:rsidRPr="00003049">
        <w:rPr>
          <w:rFonts w:ascii="Times New Roman" w:hAnsi="Times New Roman"/>
          <w:sz w:val="24"/>
        </w:rPr>
        <w:t xml:space="preserve">Tungsten powder can vary significantly depending on the purity of the powder and the particle size distribution.  The tungsten has typically been shipped in 50-100lb buckets.  UIUC will establish baseline density and purity measurements in the preproduction </w:t>
      </w:r>
      <w:r w:rsidR="00175053" w:rsidRPr="00003049">
        <w:rPr>
          <w:rFonts w:ascii="Times New Roman" w:hAnsi="Times New Roman"/>
          <w:sz w:val="24"/>
        </w:rPr>
        <w:t>EMCalorimeter Blocks</w:t>
      </w:r>
      <w:r w:rsidRPr="00003049">
        <w:rPr>
          <w:rFonts w:ascii="Times New Roman" w:hAnsi="Times New Roman"/>
          <w:sz w:val="24"/>
        </w:rPr>
        <w:t xml:space="preserve"> and then will perform basic tests on each bucket and more detailed tests on a random selection of buckets and any bucket that is flagged by the random tests.  For each bucket UIUC will:</w:t>
      </w:r>
    </w:p>
    <w:p w14:paraId="51376EBC" w14:textId="222B9A1C" w:rsidR="00FF3EB4" w:rsidRPr="00003049" w:rsidRDefault="00FF3EB4" w:rsidP="00FF3EB4">
      <w:pPr>
        <w:rPr>
          <w:rFonts w:ascii="Times New Roman" w:hAnsi="Times New Roman"/>
          <w:sz w:val="24"/>
        </w:rPr>
      </w:pPr>
    </w:p>
    <w:p w14:paraId="56A0086C" w14:textId="77777777" w:rsidR="00FF3EB4" w:rsidRPr="00003049" w:rsidRDefault="00FF3EB4" w:rsidP="003F163C">
      <w:pPr>
        <w:pStyle w:val="ListParagraph"/>
        <w:numPr>
          <w:ilvl w:val="0"/>
          <w:numId w:val="7"/>
        </w:numPr>
        <w:rPr>
          <w:rFonts w:ascii="Times New Roman" w:hAnsi="Times New Roman"/>
          <w:sz w:val="24"/>
        </w:rPr>
      </w:pPr>
      <w:r w:rsidRPr="00003049">
        <w:rPr>
          <w:rFonts w:ascii="Times New Roman" w:hAnsi="Times New Roman"/>
          <w:sz w:val="24"/>
        </w:rPr>
        <w:t>Visually inspect the powder</w:t>
      </w:r>
    </w:p>
    <w:p w14:paraId="5470072D" w14:textId="2D1F3B1D" w:rsidR="00FF3EB4" w:rsidRPr="00003049" w:rsidRDefault="00FF3EB4" w:rsidP="00FF3EB4">
      <w:pPr>
        <w:rPr>
          <w:rFonts w:ascii="Times New Roman" w:hAnsi="Times New Roman"/>
          <w:sz w:val="24"/>
        </w:rPr>
      </w:pPr>
    </w:p>
    <w:p w14:paraId="68D0316C" w14:textId="6B0A8DEE" w:rsidR="00FF3EB4" w:rsidRPr="00003049" w:rsidRDefault="00FF3EB4" w:rsidP="003F163C">
      <w:pPr>
        <w:pStyle w:val="ListParagraph"/>
        <w:numPr>
          <w:ilvl w:val="0"/>
          <w:numId w:val="7"/>
        </w:numPr>
        <w:rPr>
          <w:rFonts w:ascii="Times New Roman" w:hAnsi="Times New Roman"/>
          <w:sz w:val="24"/>
        </w:rPr>
      </w:pPr>
      <w:r w:rsidRPr="00003049">
        <w:rPr>
          <w:rFonts w:ascii="Times New Roman" w:hAnsi="Times New Roman"/>
          <w:sz w:val="24"/>
        </w:rPr>
        <w:t>Measure and record the tap density</w:t>
      </w:r>
      <w:r w:rsidR="00814448">
        <w:rPr>
          <w:rFonts w:ascii="Times New Roman" w:hAnsi="Times New Roman"/>
          <w:sz w:val="24"/>
        </w:rPr>
        <w:t>.</w:t>
      </w:r>
      <w:r w:rsidRPr="00003049">
        <w:rPr>
          <w:rFonts w:ascii="Times New Roman" w:hAnsi="Times New Roman"/>
          <w:sz w:val="24"/>
        </w:rPr>
        <w:t xml:space="preserve"> </w:t>
      </w:r>
      <w:r w:rsidR="00814448">
        <w:rPr>
          <w:rFonts w:ascii="Times New Roman" w:hAnsi="Times New Roman"/>
          <w:sz w:val="24"/>
        </w:rPr>
        <w:t>F</w:t>
      </w:r>
      <w:r w:rsidRPr="00003049">
        <w:rPr>
          <w:rFonts w:ascii="Times New Roman" w:hAnsi="Times New Roman"/>
          <w:sz w:val="24"/>
        </w:rPr>
        <w:t xml:space="preserve">or those buckets which are </w:t>
      </w:r>
      <w:r w:rsidR="00814448">
        <w:rPr>
          <w:rFonts w:ascii="Times New Roman" w:hAnsi="Times New Roman"/>
          <w:sz w:val="24"/>
        </w:rPr>
        <w:t xml:space="preserve">to </w:t>
      </w:r>
      <w:r w:rsidRPr="00003049">
        <w:rPr>
          <w:rFonts w:ascii="Times New Roman" w:hAnsi="Times New Roman"/>
          <w:sz w:val="24"/>
        </w:rPr>
        <w:t xml:space="preserve">receive the secondary screening </w:t>
      </w:r>
      <w:r w:rsidR="00814448">
        <w:rPr>
          <w:rFonts w:ascii="Times New Roman" w:hAnsi="Times New Roman"/>
          <w:sz w:val="24"/>
        </w:rPr>
        <w:t>UIUC</w:t>
      </w:r>
      <w:r w:rsidRPr="00003049">
        <w:rPr>
          <w:rFonts w:ascii="Times New Roman" w:hAnsi="Times New Roman"/>
          <w:sz w:val="24"/>
        </w:rPr>
        <w:t xml:space="preserve"> will:</w:t>
      </w:r>
    </w:p>
    <w:p w14:paraId="1604E18A" w14:textId="77777777" w:rsidR="00FF3EB4" w:rsidRPr="00C92305" w:rsidRDefault="00FF3EB4" w:rsidP="00FF3EB4">
      <w:pPr>
        <w:rPr>
          <w:highlight w:val="cyan"/>
        </w:rPr>
      </w:pPr>
    </w:p>
    <w:p w14:paraId="544D34C9" w14:textId="75A499FC" w:rsidR="00FF3EB4" w:rsidRPr="00C92305" w:rsidRDefault="00FF3EB4" w:rsidP="00FF3EB4">
      <w:pPr>
        <w:rPr>
          <w:highlight w:val="cyan"/>
        </w:rPr>
      </w:pPr>
    </w:p>
    <w:p w14:paraId="30EEF211" w14:textId="77777777" w:rsidR="00FF3EB4" w:rsidRPr="00003049" w:rsidRDefault="00FF3EB4" w:rsidP="003F163C">
      <w:pPr>
        <w:pStyle w:val="ListParagraph"/>
        <w:numPr>
          <w:ilvl w:val="0"/>
          <w:numId w:val="8"/>
        </w:numPr>
        <w:rPr>
          <w:rFonts w:ascii="Times New Roman" w:hAnsi="Times New Roman"/>
          <w:sz w:val="24"/>
        </w:rPr>
      </w:pPr>
      <w:r w:rsidRPr="00003049">
        <w:rPr>
          <w:rFonts w:ascii="Times New Roman" w:hAnsi="Times New Roman"/>
          <w:sz w:val="24"/>
        </w:rPr>
        <w:t>Test the chemical composition of the powder using an inductively-coupled plasma atomic emission spectroscopy (ICP) and compare to a reference composition</w:t>
      </w:r>
    </w:p>
    <w:p w14:paraId="59C930FE" w14:textId="77777777" w:rsidR="00FF3EB4" w:rsidRPr="00003049" w:rsidRDefault="00FF3EB4" w:rsidP="00FF3EB4">
      <w:pPr>
        <w:rPr>
          <w:rFonts w:ascii="Times New Roman" w:hAnsi="Times New Roman"/>
          <w:sz w:val="24"/>
        </w:rPr>
      </w:pPr>
    </w:p>
    <w:p w14:paraId="166970AB" w14:textId="77777777" w:rsidR="00FF3EB4" w:rsidRPr="00003049" w:rsidRDefault="00FF3EB4" w:rsidP="003F163C">
      <w:pPr>
        <w:pStyle w:val="ListParagraph"/>
        <w:numPr>
          <w:ilvl w:val="0"/>
          <w:numId w:val="8"/>
        </w:numPr>
        <w:rPr>
          <w:rFonts w:ascii="Times New Roman" w:hAnsi="Times New Roman"/>
          <w:sz w:val="24"/>
        </w:rPr>
      </w:pPr>
      <w:r w:rsidRPr="00003049">
        <w:rPr>
          <w:rFonts w:ascii="Times New Roman" w:hAnsi="Times New Roman"/>
          <w:sz w:val="24"/>
        </w:rPr>
        <w:t xml:space="preserve">Take scanning electron microscope (SEM) images of the powder and compare to a reference </w:t>
      </w:r>
    </w:p>
    <w:p w14:paraId="66141547" w14:textId="77777777" w:rsidR="00FF3EB4" w:rsidRPr="00003049" w:rsidRDefault="00FF3EB4" w:rsidP="00FF3EB4">
      <w:pPr>
        <w:rPr>
          <w:rFonts w:ascii="Times New Roman" w:hAnsi="Times New Roman"/>
          <w:sz w:val="24"/>
        </w:rPr>
      </w:pPr>
      <w:r w:rsidRPr="00003049">
        <w:rPr>
          <w:rFonts w:ascii="Times New Roman" w:hAnsi="Times New Roman"/>
          <w:sz w:val="24"/>
        </w:rPr>
        <w:t xml:space="preserve"> </w:t>
      </w:r>
    </w:p>
    <w:p w14:paraId="2B8137BC" w14:textId="77777777" w:rsidR="00FF3EB4" w:rsidRPr="00003049" w:rsidRDefault="00FF3EB4" w:rsidP="00FF3EB4">
      <w:pPr>
        <w:rPr>
          <w:rFonts w:ascii="Times New Roman" w:hAnsi="Times New Roman"/>
          <w:sz w:val="24"/>
        </w:rPr>
      </w:pPr>
      <w:r w:rsidRPr="00003049">
        <w:rPr>
          <w:rFonts w:ascii="Times New Roman" w:hAnsi="Times New Roman"/>
          <w:sz w:val="24"/>
        </w:rPr>
        <w:t>Both the ICP and SEM are resources available at the University of Illinois.</w:t>
      </w:r>
    </w:p>
    <w:p w14:paraId="1743F334" w14:textId="77777777" w:rsidR="00FF3EB4" w:rsidRPr="00003049" w:rsidRDefault="00FF3EB4" w:rsidP="00FF3EB4">
      <w:pPr>
        <w:rPr>
          <w:rFonts w:ascii="Times New Roman" w:hAnsi="Times New Roman"/>
          <w:sz w:val="24"/>
        </w:rPr>
      </w:pPr>
      <w:r w:rsidRPr="00003049">
        <w:rPr>
          <w:rFonts w:ascii="Times New Roman" w:hAnsi="Times New Roman"/>
          <w:sz w:val="24"/>
        </w:rPr>
        <w:t>If the density is below the required minimum density or the particle size distribution deviates significantly from the average, UIUC will reject the bucket. These requirements and a range of acceptable values will be finalized during the construction of the preproduction prototype.  The results of all tests and shipment details will be recorded in the database by the bucket ID number.</w:t>
      </w:r>
    </w:p>
    <w:p w14:paraId="24D5C571" w14:textId="77777777" w:rsidR="00FF3EB4" w:rsidRPr="00003049" w:rsidRDefault="00FF3EB4" w:rsidP="00FF3EB4">
      <w:pPr>
        <w:rPr>
          <w:rFonts w:ascii="Times New Roman" w:hAnsi="Times New Roman"/>
          <w:sz w:val="24"/>
        </w:rPr>
      </w:pPr>
    </w:p>
    <w:p w14:paraId="380458B1" w14:textId="77777777" w:rsidR="00FF3EB4" w:rsidRPr="00003049" w:rsidRDefault="00FF3EB4" w:rsidP="00FF3EB4">
      <w:pPr>
        <w:rPr>
          <w:rFonts w:ascii="Times New Roman" w:hAnsi="Times New Roman"/>
          <w:sz w:val="24"/>
        </w:rPr>
      </w:pPr>
      <w:r w:rsidRPr="00003049">
        <w:rPr>
          <w:rFonts w:ascii="Times New Roman" w:hAnsi="Times New Roman"/>
          <w:sz w:val="24"/>
        </w:rPr>
        <w:t>UIUC will note in the database entry for each block an ID number for the powder bucket.</w:t>
      </w:r>
    </w:p>
    <w:p w14:paraId="19CB5392" w14:textId="77777777" w:rsidR="00FF3EB4" w:rsidRPr="00003049" w:rsidRDefault="00FF3EB4" w:rsidP="00FF3EB4">
      <w:pPr>
        <w:rPr>
          <w:rFonts w:ascii="Times New Roman" w:hAnsi="Times New Roman"/>
          <w:sz w:val="24"/>
        </w:rPr>
      </w:pPr>
    </w:p>
    <w:p w14:paraId="2851D6A4" w14:textId="77777777" w:rsidR="00DC1482" w:rsidRPr="00003049" w:rsidRDefault="00DC1482" w:rsidP="00DC1482">
      <w:pPr>
        <w:pStyle w:val="ListParagraph"/>
        <w:numPr>
          <w:ilvl w:val="1"/>
          <w:numId w:val="1"/>
        </w:numPr>
        <w:outlineLvl w:val="1"/>
        <w:rPr>
          <w:rFonts w:ascii="Times New Roman" w:hAnsi="Times New Roman"/>
          <w:b/>
          <w:sz w:val="24"/>
        </w:rPr>
      </w:pPr>
      <w:bookmarkStart w:id="56" w:name="_Ref510609205"/>
      <w:r w:rsidRPr="00003049">
        <w:rPr>
          <w:rFonts w:ascii="Times New Roman" w:hAnsi="Times New Roman"/>
          <w:b/>
          <w:sz w:val="24"/>
        </w:rPr>
        <w:t>Epoxy QA</w:t>
      </w:r>
      <w:bookmarkEnd w:id="56"/>
    </w:p>
    <w:p w14:paraId="66A419CF" w14:textId="77777777" w:rsidR="00FF3EB4" w:rsidRPr="00003049" w:rsidRDefault="00FF3EB4" w:rsidP="00FF3EB4">
      <w:pPr>
        <w:rPr>
          <w:rFonts w:ascii="Times New Roman" w:hAnsi="Times New Roman"/>
          <w:sz w:val="24"/>
        </w:rPr>
      </w:pPr>
    </w:p>
    <w:p w14:paraId="407EF7EF" w14:textId="77777777" w:rsidR="00FF3EB4" w:rsidRPr="00003049" w:rsidRDefault="00FF3EB4" w:rsidP="00FF3EB4">
      <w:pPr>
        <w:rPr>
          <w:rFonts w:ascii="Times New Roman" w:hAnsi="Times New Roman"/>
          <w:sz w:val="24"/>
        </w:rPr>
      </w:pPr>
      <w:r w:rsidRPr="00003049">
        <w:rPr>
          <w:rFonts w:ascii="Times New Roman" w:hAnsi="Times New Roman"/>
          <w:sz w:val="24"/>
        </w:rPr>
        <w:t>Each epoxy shipment is inspected for the condition of the resin and hardener containers. The expiration date is checked and recorded along with the lot number.</w:t>
      </w:r>
    </w:p>
    <w:p w14:paraId="61FA6E94" w14:textId="77777777" w:rsidR="00FF3EB4" w:rsidRPr="00003049" w:rsidRDefault="00FF3EB4" w:rsidP="00FF3EB4">
      <w:pPr>
        <w:rPr>
          <w:rFonts w:ascii="Times New Roman" w:hAnsi="Times New Roman"/>
          <w:sz w:val="24"/>
        </w:rPr>
      </w:pPr>
      <w:r w:rsidRPr="00003049">
        <w:rPr>
          <w:rFonts w:ascii="Times New Roman" w:hAnsi="Times New Roman"/>
          <w:sz w:val="24"/>
        </w:rPr>
        <w:t>The epoxy will be stored in a temperature-controlled area. It is never stored below 17</w:t>
      </w:r>
      <w:r w:rsidRPr="00003049">
        <w:rPr>
          <w:rFonts w:ascii="Times New Roman" w:hAnsi="Times New Roman"/>
          <w:sz w:val="24"/>
          <w:vertAlign w:val="superscript"/>
        </w:rPr>
        <w:t xml:space="preserve">o </w:t>
      </w:r>
      <w:r w:rsidRPr="00003049">
        <w:rPr>
          <w:rFonts w:ascii="Times New Roman" w:hAnsi="Times New Roman"/>
          <w:sz w:val="24"/>
        </w:rPr>
        <w:t>C. If the temperature of the epoxy storage area goes below 17</w:t>
      </w:r>
      <w:r w:rsidRPr="00003049">
        <w:rPr>
          <w:rFonts w:ascii="Times New Roman" w:hAnsi="Times New Roman"/>
          <w:sz w:val="24"/>
          <w:vertAlign w:val="superscript"/>
        </w:rPr>
        <w:t xml:space="preserve">o </w:t>
      </w:r>
      <w:r w:rsidRPr="00003049">
        <w:rPr>
          <w:rFonts w:ascii="Times New Roman" w:hAnsi="Times New Roman"/>
          <w:sz w:val="24"/>
        </w:rPr>
        <w:t>C the epoxy is heated to and tested to ensure that crystallization does not occur.</w:t>
      </w:r>
    </w:p>
    <w:p w14:paraId="5F710D0A" w14:textId="77777777" w:rsidR="00FF3EB4" w:rsidRPr="00003049" w:rsidRDefault="00FF3EB4" w:rsidP="00FF3EB4">
      <w:pPr>
        <w:rPr>
          <w:rFonts w:ascii="Times New Roman" w:hAnsi="Times New Roman"/>
          <w:sz w:val="24"/>
        </w:rPr>
      </w:pPr>
    </w:p>
    <w:p w14:paraId="0F0E1A58" w14:textId="77777777" w:rsidR="00FF3EB4" w:rsidRPr="00003049" w:rsidRDefault="00FF3EB4" w:rsidP="00FF3EB4">
      <w:pPr>
        <w:rPr>
          <w:rFonts w:ascii="Times New Roman" w:hAnsi="Times New Roman"/>
          <w:sz w:val="24"/>
        </w:rPr>
      </w:pPr>
      <w:r w:rsidRPr="00003049">
        <w:rPr>
          <w:rFonts w:ascii="Times New Roman" w:hAnsi="Times New Roman"/>
          <w:sz w:val="24"/>
        </w:rPr>
        <w:t>The epoxy will be mixed at the proper ratio using the digital scale near the fume hood where the epoxy is used. The epoxy mixing occurs in plastic drinking cups and is mixed in batches of 100 gm using 8 gm of resin and 20 gm of activator.  The quantities will be measured using a scale with a precision of 0.1 g; this has been found to be sufficient for mixing this epoxy in UIUC experience.  The epoxy will be heated on a warming plate to 35-37</w:t>
      </w:r>
      <w:r w:rsidRPr="00003049">
        <w:rPr>
          <w:rFonts w:ascii="Times New Roman" w:hAnsi="Times New Roman"/>
          <w:sz w:val="24"/>
          <w:vertAlign w:val="superscript"/>
        </w:rPr>
        <w:t>o</w:t>
      </w:r>
      <w:r w:rsidRPr="00003049">
        <w:rPr>
          <w:rFonts w:ascii="Times New Roman" w:hAnsi="Times New Roman"/>
          <w:sz w:val="24"/>
        </w:rPr>
        <w:t xml:space="preserve"> C to reduce its viscosity to allow it to flow better through the mold. The temperature of the room is important to ensure that the epoxy flows well. The room is at 21</w:t>
      </w:r>
      <w:r w:rsidRPr="00003049">
        <w:rPr>
          <w:rFonts w:ascii="Times New Roman" w:hAnsi="Times New Roman"/>
          <w:sz w:val="24"/>
          <w:vertAlign w:val="superscript"/>
        </w:rPr>
        <w:t xml:space="preserve">o </w:t>
      </w:r>
      <w:r w:rsidRPr="00003049">
        <w:rPr>
          <w:rFonts w:ascii="Times New Roman" w:hAnsi="Times New Roman"/>
          <w:sz w:val="24"/>
        </w:rPr>
        <w:t>C with ≤50% humidity.  Each block uses approximately 185 gm of epoxy (some variation exists due the different sizes of the blocks).</w:t>
      </w:r>
    </w:p>
    <w:p w14:paraId="2B15500D" w14:textId="77777777" w:rsidR="00FF3EB4" w:rsidRPr="00571D54" w:rsidRDefault="00FF3EB4" w:rsidP="00FF3EB4"/>
    <w:p w14:paraId="6BACD165" w14:textId="77777777" w:rsidR="004448AF" w:rsidRPr="002B416D" w:rsidRDefault="004448AF">
      <w:pPr>
        <w:rPr>
          <w:rFonts w:ascii="Times New Roman" w:hAnsi="Times New Roman"/>
          <w:color w:val="auto"/>
          <w:sz w:val="24"/>
        </w:rPr>
      </w:pPr>
    </w:p>
    <w:p w14:paraId="5FEA0541" w14:textId="77777777" w:rsidR="004448AF" w:rsidRPr="002B416D" w:rsidRDefault="004448AF">
      <w:pPr>
        <w:rPr>
          <w:rFonts w:ascii="Times New Roman" w:hAnsi="Times New Roman"/>
          <w:color w:val="auto"/>
          <w:sz w:val="24"/>
        </w:rPr>
      </w:pPr>
    </w:p>
    <w:p w14:paraId="2FD8684E" w14:textId="77777777" w:rsidR="004448AF" w:rsidRPr="002B416D" w:rsidRDefault="004448AF">
      <w:pPr>
        <w:pStyle w:val="Heading11"/>
        <w:numPr>
          <w:ilvl w:val="0"/>
          <w:numId w:val="1"/>
        </w:numPr>
        <w:ind w:hanging="432"/>
        <w:rPr>
          <w:rFonts w:ascii="Times New Roman" w:hAnsi="Times New Roman"/>
          <w:color w:val="auto"/>
          <w:kern w:val="0"/>
          <w:sz w:val="28"/>
        </w:rPr>
      </w:pPr>
      <w:bookmarkStart w:id="57" w:name="_TOC29542"/>
      <w:bookmarkStart w:id="58" w:name="_Toc506489198"/>
      <w:bookmarkEnd w:id="57"/>
      <w:r w:rsidRPr="002B416D">
        <w:rPr>
          <w:rFonts w:ascii="Times New Roman" w:hAnsi="Times New Roman"/>
          <w:color w:val="auto"/>
          <w:kern w:val="0"/>
          <w:sz w:val="28"/>
        </w:rPr>
        <w:t>PROCUREMENT</w:t>
      </w:r>
      <w:bookmarkEnd w:id="58"/>
    </w:p>
    <w:p w14:paraId="1C263C13" w14:textId="77777777" w:rsidR="004448AF" w:rsidRDefault="004448AF">
      <w:pPr>
        <w:spacing w:before="252"/>
        <w:ind w:right="72"/>
        <w:rPr>
          <w:rFonts w:ascii="Times New Roman" w:hAnsi="Times New Roman"/>
          <w:color w:val="auto"/>
          <w:sz w:val="24"/>
        </w:rPr>
      </w:pPr>
      <w:r w:rsidRPr="002B416D">
        <w:rPr>
          <w:rFonts w:ascii="Times New Roman" w:hAnsi="Times New Roman"/>
          <w:color w:val="auto"/>
          <w:sz w:val="24"/>
        </w:rPr>
        <w:t>Procurement controls will be implemented to ensure that purchased items and services meet project needs and comply with applicable quality requirements.</w:t>
      </w:r>
    </w:p>
    <w:p w14:paraId="01DB602D" w14:textId="77777777" w:rsidR="005B0F9F" w:rsidRPr="00C92305" w:rsidRDefault="005B0F9F" w:rsidP="005B0F9F">
      <w:pPr>
        <w:rPr>
          <w:highlight w:val="cyan"/>
        </w:rPr>
      </w:pPr>
    </w:p>
    <w:p w14:paraId="58054576" w14:textId="6075102E" w:rsidR="005B0F9F" w:rsidRPr="00003049" w:rsidRDefault="005B0F9F" w:rsidP="005B0F9F"/>
    <w:p w14:paraId="5D4692AA" w14:textId="77777777" w:rsidR="005B0F9F" w:rsidRPr="00003049" w:rsidRDefault="005B0F9F" w:rsidP="005B0F9F">
      <w:pPr>
        <w:rPr>
          <w:rFonts w:ascii="Times New Roman" w:hAnsi="Times New Roman"/>
          <w:sz w:val="24"/>
        </w:rPr>
      </w:pPr>
      <w:r w:rsidRPr="00003049">
        <w:rPr>
          <w:rFonts w:ascii="Times New Roman" w:hAnsi="Times New Roman"/>
          <w:sz w:val="24"/>
        </w:rPr>
        <w:t>The main procurements are:</w:t>
      </w:r>
    </w:p>
    <w:p w14:paraId="77756995" w14:textId="77777777" w:rsidR="005B0F9F" w:rsidRPr="00003049" w:rsidRDefault="005B0F9F" w:rsidP="003F163C">
      <w:pPr>
        <w:pStyle w:val="ListParagraph"/>
        <w:numPr>
          <w:ilvl w:val="0"/>
          <w:numId w:val="12"/>
        </w:numPr>
        <w:rPr>
          <w:rFonts w:ascii="Times New Roman" w:hAnsi="Times New Roman"/>
          <w:sz w:val="24"/>
        </w:rPr>
      </w:pPr>
      <w:r w:rsidRPr="00003049">
        <w:rPr>
          <w:rFonts w:ascii="Times New Roman" w:hAnsi="Times New Roman"/>
          <w:color w:val="000000" w:themeColor="text1"/>
          <w:sz w:val="24"/>
        </w:rPr>
        <w:t xml:space="preserve">Tungsten powder (100 mesh), THP </w:t>
      </w:r>
      <w:proofErr w:type="spellStart"/>
      <w:r w:rsidRPr="00003049">
        <w:rPr>
          <w:rFonts w:ascii="Times New Roman" w:hAnsi="Times New Roman"/>
          <w:color w:val="000000" w:themeColor="text1"/>
          <w:sz w:val="24"/>
        </w:rPr>
        <w:t>technon</w:t>
      </w:r>
      <w:proofErr w:type="spellEnd"/>
      <w:r w:rsidRPr="00003049">
        <w:rPr>
          <w:rFonts w:ascii="Times New Roman" w:hAnsi="Times New Roman"/>
          <w:color w:val="000000" w:themeColor="text1"/>
          <w:sz w:val="24"/>
        </w:rPr>
        <w:t xml:space="preserve"> 100 or similar</w:t>
      </w:r>
      <w:r w:rsidRPr="00003049">
        <w:rPr>
          <w:rFonts w:ascii="Times New Roman" w:hAnsi="Times New Roman"/>
          <w:sz w:val="24"/>
        </w:rPr>
        <w:t>.</w:t>
      </w:r>
    </w:p>
    <w:p w14:paraId="6E60738F" w14:textId="77777777" w:rsidR="005B0F9F" w:rsidRPr="00003049" w:rsidRDefault="00FF3EB4" w:rsidP="003F163C">
      <w:pPr>
        <w:pStyle w:val="ListParagraph"/>
        <w:numPr>
          <w:ilvl w:val="0"/>
          <w:numId w:val="12"/>
        </w:numPr>
        <w:rPr>
          <w:rFonts w:ascii="Times New Roman" w:hAnsi="Times New Roman"/>
          <w:sz w:val="24"/>
        </w:rPr>
      </w:pPr>
      <w:r w:rsidRPr="00003049">
        <w:rPr>
          <w:rFonts w:ascii="Times New Roman" w:hAnsi="Times New Roman"/>
          <w:sz w:val="24"/>
        </w:rPr>
        <w:lastRenderedPageBreak/>
        <w:t xml:space="preserve">Scintillating </w:t>
      </w:r>
      <w:r w:rsidR="005B0F9F" w:rsidRPr="00003049">
        <w:rPr>
          <w:rFonts w:ascii="Times New Roman" w:hAnsi="Times New Roman"/>
          <w:sz w:val="24"/>
        </w:rPr>
        <w:t xml:space="preserve">Fibers are 0.47~mm clear </w:t>
      </w:r>
      <w:r w:rsidRPr="00003049">
        <w:rPr>
          <w:rFonts w:ascii="Times New Roman" w:hAnsi="Times New Roman"/>
          <w:sz w:val="24"/>
        </w:rPr>
        <w:t xml:space="preserve">scintillating </w:t>
      </w:r>
      <w:r w:rsidR="005B0F9F" w:rsidRPr="00003049">
        <w:rPr>
          <w:rFonts w:ascii="Times New Roman" w:hAnsi="Times New Roman"/>
          <w:sz w:val="24"/>
        </w:rPr>
        <w:t xml:space="preserve">fibers in 1.2~m canes from St </w:t>
      </w:r>
      <w:proofErr w:type="spellStart"/>
      <w:r w:rsidR="005B0F9F" w:rsidRPr="00003049">
        <w:rPr>
          <w:rFonts w:ascii="Times New Roman" w:hAnsi="Times New Roman"/>
          <w:sz w:val="24"/>
        </w:rPr>
        <w:t>Gobain</w:t>
      </w:r>
      <w:proofErr w:type="spellEnd"/>
      <w:r w:rsidR="005B0F9F" w:rsidRPr="00003049">
        <w:rPr>
          <w:rFonts w:ascii="Times New Roman" w:hAnsi="Times New Roman"/>
          <w:sz w:val="24"/>
        </w:rPr>
        <w:t xml:space="preserve"> or Kuraray.  The </w:t>
      </w:r>
      <w:r w:rsidRPr="00003049">
        <w:rPr>
          <w:rFonts w:ascii="Times New Roman" w:hAnsi="Times New Roman"/>
          <w:sz w:val="24"/>
        </w:rPr>
        <w:t xml:space="preserve">scintillating </w:t>
      </w:r>
      <w:r w:rsidR="005B0F9F" w:rsidRPr="00003049">
        <w:rPr>
          <w:rFonts w:ascii="Times New Roman" w:hAnsi="Times New Roman"/>
          <w:sz w:val="24"/>
        </w:rPr>
        <w:t>fibers will be ordered from BNL and the specifications on that procurement are detailed in a separate document.</w:t>
      </w:r>
    </w:p>
    <w:p w14:paraId="053E2DAA" w14:textId="77777777" w:rsidR="005B0F9F" w:rsidRPr="00003049" w:rsidRDefault="005B0F9F" w:rsidP="003F163C">
      <w:pPr>
        <w:pStyle w:val="ListParagraph"/>
        <w:numPr>
          <w:ilvl w:val="0"/>
          <w:numId w:val="12"/>
        </w:numPr>
        <w:rPr>
          <w:rFonts w:ascii="Times New Roman" w:hAnsi="Times New Roman"/>
          <w:sz w:val="24"/>
        </w:rPr>
      </w:pPr>
      <w:r w:rsidRPr="00003049">
        <w:rPr>
          <w:rFonts w:ascii="Times New Roman" w:hAnsi="Times New Roman"/>
          <w:sz w:val="24"/>
        </w:rPr>
        <w:t xml:space="preserve">Epoxy is </w:t>
      </w:r>
      <w:r w:rsidR="00FB2515" w:rsidRPr="00003049">
        <w:rPr>
          <w:rFonts w:ascii="Times New Roman" w:hAnsi="Times New Roman"/>
          <w:sz w:val="24"/>
        </w:rPr>
        <w:t xml:space="preserve">specified to be model </w:t>
      </w:r>
      <w:proofErr w:type="spellStart"/>
      <w:r w:rsidRPr="00003049">
        <w:rPr>
          <w:rFonts w:ascii="Times New Roman" w:hAnsi="Times New Roman"/>
          <w:sz w:val="24"/>
        </w:rPr>
        <w:t>Epo-tek</w:t>
      </w:r>
      <w:proofErr w:type="spellEnd"/>
      <w:r w:rsidRPr="00003049">
        <w:rPr>
          <w:rFonts w:ascii="Times New Roman" w:hAnsi="Times New Roman"/>
          <w:sz w:val="24"/>
        </w:rPr>
        <w:t xml:space="preserve"> 301</w:t>
      </w:r>
    </w:p>
    <w:p w14:paraId="3D6A77D9" w14:textId="77777777" w:rsidR="005B0F9F" w:rsidRPr="00003049" w:rsidRDefault="005B0F9F" w:rsidP="003F163C">
      <w:pPr>
        <w:pStyle w:val="ListParagraph"/>
        <w:numPr>
          <w:ilvl w:val="0"/>
          <w:numId w:val="12"/>
        </w:numPr>
        <w:rPr>
          <w:rFonts w:ascii="Times New Roman" w:hAnsi="Times New Roman"/>
          <w:sz w:val="24"/>
        </w:rPr>
      </w:pPr>
      <w:r w:rsidRPr="00003049">
        <w:rPr>
          <w:rFonts w:ascii="Times New Roman" w:hAnsi="Times New Roman"/>
          <w:sz w:val="24"/>
        </w:rPr>
        <w:t>Meshes are brass meshes manufactured by Tech-Etch</w:t>
      </w:r>
      <w:r w:rsidR="00FB2515" w:rsidRPr="00003049">
        <w:rPr>
          <w:rFonts w:ascii="Times New Roman" w:hAnsi="Times New Roman"/>
          <w:sz w:val="24"/>
        </w:rPr>
        <w:t>, using the drawing noted in Section 7</w:t>
      </w:r>
    </w:p>
    <w:p w14:paraId="3884964D" w14:textId="77777777" w:rsidR="005B0F9F" w:rsidRPr="00003049" w:rsidRDefault="005B0F9F" w:rsidP="003F163C">
      <w:pPr>
        <w:pStyle w:val="ListParagraph"/>
        <w:numPr>
          <w:ilvl w:val="0"/>
          <w:numId w:val="12"/>
        </w:numPr>
        <w:rPr>
          <w:rFonts w:ascii="Times New Roman" w:hAnsi="Times New Roman"/>
          <w:sz w:val="24"/>
        </w:rPr>
      </w:pPr>
      <w:r w:rsidRPr="00003049">
        <w:rPr>
          <w:rFonts w:ascii="Times New Roman" w:hAnsi="Times New Roman"/>
          <w:sz w:val="24"/>
        </w:rPr>
        <w:t xml:space="preserve">The </w:t>
      </w:r>
      <w:r w:rsidR="00FF3EB4" w:rsidRPr="00003049">
        <w:rPr>
          <w:rFonts w:ascii="Times New Roman" w:hAnsi="Times New Roman"/>
          <w:sz w:val="24"/>
        </w:rPr>
        <w:t>UIUC</w:t>
      </w:r>
      <w:r w:rsidRPr="00003049">
        <w:rPr>
          <w:rFonts w:ascii="Times New Roman" w:hAnsi="Times New Roman"/>
          <w:sz w:val="24"/>
        </w:rPr>
        <w:t xml:space="preserve"> NPL </w:t>
      </w:r>
      <w:r w:rsidR="00FF3EB4" w:rsidRPr="00003049">
        <w:rPr>
          <w:rFonts w:ascii="Times New Roman" w:hAnsi="Times New Roman"/>
          <w:sz w:val="24"/>
        </w:rPr>
        <w:t xml:space="preserve">will </w:t>
      </w:r>
      <w:r w:rsidRPr="00003049">
        <w:rPr>
          <w:rFonts w:ascii="Times New Roman" w:hAnsi="Times New Roman"/>
          <w:sz w:val="24"/>
        </w:rPr>
        <w:t>acquire consumables as needed.</w:t>
      </w:r>
    </w:p>
    <w:p w14:paraId="5186D2FA" w14:textId="77777777" w:rsidR="005B0F9F" w:rsidRPr="002B416D" w:rsidRDefault="005B0F9F">
      <w:pPr>
        <w:spacing w:before="252"/>
        <w:ind w:right="72"/>
        <w:rPr>
          <w:rFonts w:ascii="Times New Roman" w:hAnsi="Times New Roman"/>
          <w:color w:val="auto"/>
          <w:sz w:val="24"/>
        </w:rPr>
      </w:pPr>
    </w:p>
    <w:p w14:paraId="3C5893D7" w14:textId="77777777" w:rsidR="004448AF" w:rsidRPr="002B416D" w:rsidRDefault="007521A6">
      <w:pPr>
        <w:spacing w:before="252"/>
        <w:ind w:right="72"/>
        <w:rPr>
          <w:rFonts w:ascii="Times New Roman" w:hAnsi="Times New Roman"/>
          <w:color w:val="auto"/>
          <w:sz w:val="24"/>
        </w:rPr>
      </w:pPr>
      <w:r>
        <w:rPr>
          <w:rFonts w:ascii="Times New Roman" w:hAnsi="Times New Roman"/>
          <w:color w:val="auto"/>
          <w:sz w:val="24"/>
        </w:rPr>
        <w:t>S</w:t>
      </w:r>
      <w:r w:rsidR="004448AF" w:rsidRPr="002B416D">
        <w:rPr>
          <w:rFonts w:ascii="Times New Roman" w:hAnsi="Times New Roman"/>
          <w:color w:val="auto"/>
          <w:sz w:val="24"/>
        </w:rPr>
        <w:t>pecifications that adequately describe the item</w:t>
      </w:r>
      <w:r w:rsidR="00FB2515">
        <w:rPr>
          <w:rFonts w:ascii="Times New Roman" w:hAnsi="Times New Roman"/>
          <w:color w:val="auto"/>
          <w:sz w:val="24"/>
        </w:rPr>
        <w:t>s</w:t>
      </w:r>
      <w:r w:rsidR="004448AF" w:rsidRPr="002B416D">
        <w:rPr>
          <w:rFonts w:ascii="Times New Roman" w:hAnsi="Times New Roman"/>
          <w:color w:val="auto"/>
          <w:sz w:val="24"/>
        </w:rPr>
        <w:t xml:space="preserve"> being procured</w:t>
      </w:r>
      <w:r w:rsidR="00150B46">
        <w:rPr>
          <w:rFonts w:ascii="Times New Roman" w:hAnsi="Times New Roman"/>
          <w:color w:val="auto"/>
          <w:sz w:val="24"/>
        </w:rPr>
        <w:t>,</w:t>
      </w:r>
      <w:r w:rsidR="004448AF" w:rsidRPr="002B416D">
        <w:rPr>
          <w:rFonts w:ascii="Times New Roman" w:hAnsi="Times New Roman"/>
          <w:color w:val="auto"/>
          <w:sz w:val="24"/>
        </w:rPr>
        <w:t xml:space="preserve"> so that the supplier</w:t>
      </w:r>
      <w:r w:rsidR="00FB2515">
        <w:rPr>
          <w:rFonts w:ascii="Times New Roman" w:hAnsi="Times New Roman"/>
          <w:color w:val="auto"/>
          <w:sz w:val="24"/>
        </w:rPr>
        <w:t>s</w:t>
      </w:r>
      <w:r w:rsidR="004448AF" w:rsidRPr="002B416D">
        <w:rPr>
          <w:rFonts w:ascii="Times New Roman" w:hAnsi="Times New Roman"/>
          <w:color w:val="auto"/>
          <w:sz w:val="24"/>
        </w:rPr>
        <w:t xml:space="preserve"> understand what is desired and what will be accepted</w:t>
      </w:r>
      <w:r w:rsidR="00150B46">
        <w:rPr>
          <w:rFonts w:ascii="Times New Roman" w:hAnsi="Times New Roman"/>
          <w:color w:val="auto"/>
          <w:sz w:val="24"/>
        </w:rPr>
        <w:t>,</w:t>
      </w:r>
      <w:r w:rsidR="00FB2515">
        <w:rPr>
          <w:rFonts w:ascii="Times New Roman" w:hAnsi="Times New Roman"/>
          <w:color w:val="auto"/>
          <w:sz w:val="24"/>
        </w:rPr>
        <w:t xml:space="preserve"> have been developed.  Prototype quantities have been acquired to check technical performance requirements are met and that acceptance criteria can be met.</w:t>
      </w:r>
    </w:p>
    <w:p w14:paraId="2D2C82D6" w14:textId="77777777" w:rsidR="004448AF" w:rsidRPr="002B416D" w:rsidRDefault="00FF3EB4">
      <w:pPr>
        <w:spacing w:before="252"/>
        <w:ind w:right="72"/>
        <w:rPr>
          <w:rFonts w:ascii="Times New Roman" w:hAnsi="Times New Roman"/>
          <w:color w:val="auto"/>
          <w:sz w:val="24"/>
        </w:rPr>
      </w:pPr>
      <w:r>
        <w:rPr>
          <w:rFonts w:ascii="Times New Roman" w:hAnsi="Times New Roman"/>
          <w:color w:val="auto"/>
          <w:sz w:val="24"/>
        </w:rPr>
        <w:t xml:space="preserve">The </w:t>
      </w:r>
      <w:r w:rsidR="004448AF" w:rsidRPr="002B416D">
        <w:rPr>
          <w:rFonts w:ascii="Times New Roman" w:hAnsi="Times New Roman"/>
          <w:color w:val="auto"/>
          <w:sz w:val="24"/>
        </w:rPr>
        <w:t>L</w:t>
      </w:r>
      <w:r>
        <w:rPr>
          <w:rFonts w:ascii="Times New Roman" w:hAnsi="Times New Roman"/>
          <w:color w:val="auto"/>
          <w:sz w:val="24"/>
        </w:rPr>
        <w:t>3</w:t>
      </w:r>
      <w:r w:rsidR="004448AF" w:rsidRPr="002B416D">
        <w:rPr>
          <w:rFonts w:ascii="Times New Roman" w:hAnsi="Times New Roman"/>
          <w:color w:val="auto"/>
          <w:sz w:val="24"/>
        </w:rPr>
        <w:t xml:space="preserve"> Manager</w:t>
      </w:r>
      <w:r>
        <w:rPr>
          <w:rFonts w:ascii="Times New Roman" w:hAnsi="Times New Roman"/>
          <w:color w:val="auto"/>
          <w:sz w:val="24"/>
        </w:rPr>
        <w:t xml:space="preserve"> for EMCalorimeter Block production</w:t>
      </w:r>
      <w:r w:rsidR="004448AF" w:rsidRPr="002B416D">
        <w:rPr>
          <w:rFonts w:ascii="Times New Roman" w:hAnsi="Times New Roman"/>
          <w:color w:val="auto"/>
          <w:sz w:val="24"/>
        </w:rPr>
        <w:t xml:space="preserve"> will use established </w:t>
      </w:r>
      <w:r>
        <w:rPr>
          <w:rFonts w:ascii="Times New Roman" w:hAnsi="Times New Roman"/>
          <w:color w:val="auto"/>
          <w:sz w:val="24"/>
        </w:rPr>
        <w:t xml:space="preserve">QA </w:t>
      </w:r>
      <w:r w:rsidR="004448AF" w:rsidRPr="002B416D">
        <w:rPr>
          <w:rFonts w:ascii="Times New Roman" w:hAnsi="Times New Roman"/>
          <w:color w:val="auto"/>
          <w:sz w:val="24"/>
        </w:rPr>
        <w:t xml:space="preserve">processes </w:t>
      </w:r>
      <w:r>
        <w:rPr>
          <w:rFonts w:ascii="Times New Roman" w:hAnsi="Times New Roman"/>
          <w:color w:val="auto"/>
          <w:sz w:val="24"/>
        </w:rPr>
        <w:t xml:space="preserve">as noted above in Section 7 </w:t>
      </w:r>
      <w:r w:rsidR="004448AF" w:rsidRPr="002B416D">
        <w:rPr>
          <w:rFonts w:ascii="Times New Roman" w:hAnsi="Times New Roman"/>
          <w:color w:val="auto"/>
          <w:sz w:val="24"/>
        </w:rPr>
        <w:t>to ensure that procured items and services meet the established requirements</w:t>
      </w:r>
      <w:r>
        <w:rPr>
          <w:rFonts w:ascii="Times New Roman" w:hAnsi="Times New Roman"/>
          <w:color w:val="auto"/>
          <w:sz w:val="24"/>
        </w:rPr>
        <w:t xml:space="preserve"> and</w:t>
      </w:r>
      <w:r w:rsidR="004448AF" w:rsidRPr="002B416D">
        <w:rPr>
          <w:rFonts w:ascii="Times New Roman" w:hAnsi="Times New Roman"/>
          <w:color w:val="auto"/>
          <w:sz w:val="24"/>
        </w:rPr>
        <w:t xml:space="preserve"> perform as specified.  </w:t>
      </w:r>
      <w:r w:rsidR="00FB2515">
        <w:rPr>
          <w:rFonts w:ascii="Times New Roman" w:hAnsi="Times New Roman"/>
          <w:color w:val="auto"/>
          <w:sz w:val="24"/>
        </w:rPr>
        <w:t>The requirements for inspection and acceptance testing have been determined and noted under the QA steps for procured items as discussed in Section 7.</w:t>
      </w:r>
    </w:p>
    <w:p w14:paraId="1FA41C84" w14:textId="77777777" w:rsidR="004448AF" w:rsidRPr="002B416D" w:rsidRDefault="004448AF">
      <w:pPr>
        <w:spacing w:before="252"/>
        <w:ind w:right="72"/>
        <w:rPr>
          <w:rFonts w:ascii="Times New Roman" w:hAnsi="Times New Roman"/>
          <w:color w:val="auto"/>
          <w:sz w:val="24"/>
        </w:rPr>
      </w:pPr>
      <w:r w:rsidRPr="002B416D">
        <w:rPr>
          <w:rFonts w:ascii="Times New Roman" w:hAnsi="Times New Roman"/>
          <w:color w:val="auto"/>
          <w:sz w:val="24"/>
        </w:rPr>
        <w:t>Unacceptable items or services are documented.  Records of supplier performance (e.g., inspection and test records and contract-required submittals) will be maintained.</w:t>
      </w:r>
    </w:p>
    <w:p w14:paraId="75E6C672" w14:textId="77777777" w:rsidR="004448AF" w:rsidRPr="002B416D" w:rsidRDefault="004448AF">
      <w:pPr>
        <w:spacing w:before="252"/>
        <w:ind w:right="72"/>
        <w:rPr>
          <w:rFonts w:ascii="Times New Roman" w:hAnsi="Times New Roman"/>
          <w:color w:val="auto"/>
          <w:sz w:val="24"/>
        </w:rPr>
      </w:pPr>
      <w:r w:rsidRPr="002B416D">
        <w:rPr>
          <w:rFonts w:ascii="Times New Roman" w:hAnsi="Times New Roman"/>
          <w:color w:val="auto"/>
          <w:sz w:val="24"/>
        </w:rPr>
        <w:t xml:space="preserve">Counterfeit and/or suspect parts are prohibited.  Inspections will be used to detect violations.  </w:t>
      </w:r>
    </w:p>
    <w:p w14:paraId="31580318" w14:textId="77777777" w:rsidR="004448AF" w:rsidRPr="002B416D" w:rsidRDefault="004448AF">
      <w:pPr>
        <w:spacing w:before="252"/>
        <w:ind w:right="72"/>
        <w:jc w:val="both"/>
        <w:rPr>
          <w:rFonts w:ascii="Times New Roman" w:hAnsi="Times New Roman"/>
          <w:color w:val="auto"/>
          <w:sz w:val="24"/>
        </w:rPr>
      </w:pPr>
    </w:p>
    <w:p w14:paraId="187B76FA" w14:textId="77777777" w:rsidR="004448AF" w:rsidRPr="002B416D" w:rsidRDefault="004448AF">
      <w:pPr>
        <w:pStyle w:val="Heading11"/>
        <w:numPr>
          <w:ilvl w:val="0"/>
          <w:numId w:val="1"/>
        </w:numPr>
        <w:ind w:hanging="432"/>
        <w:rPr>
          <w:rFonts w:ascii="Times New Roman" w:hAnsi="Times New Roman"/>
          <w:color w:val="auto"/>
          <w:kern w:val="0"/>
          <w:sz w:val="28"/>
        </w:rPr>
      </w:pPr>
      <w:bookmarkStart w:id="59" w:name="_TOC32277"/>
      <w:bookmarkStart w:id="60" w:name="_Toc506489199"/>
      <w:bookmarkEnd w:id="59"/>
      <w:r w:rsidRPr="002B416D">
        <w:rPr>
          <w:rFonts w:ascii="Times New Roman" w:hAnsi="Times New Roman"/>
          <w:color w:val="auto"/>
          <w:kern w:val="0"/>
          <w:sz w:val="28"/>
        </w:rPr>
        <w:t>INSPECTION AND ACCEPTANCE TESTING</w:t>
      </w:r>
      <w:bookmarkEnd w:id="60"/>
    </w:p>
    <w:p w14:paraId="539024B1" w14:textId="77777777" w:rsidR="004448AF" w:rsidRPr="00003049" w:rsidRDefault="004448AF">
      <w:pPr>
        <w:spacing w:before="216"/>
        <w:ind w:right="72"/>
        <w:rPr>
          <w:rFonts w:ascii="Times New Roman" w:hAnsi="Times New Roman"/>
          <w:color w:val="auto"/>
          <w:sz w:val="24"/>
        </w:rPr>
      </w:pPr>
      <w:r w:rsidRPr="002B416D">
        <w:rPr>
          <w:rFonts w:ascii="Times New Roman" w:hAnsi="Times New Roman"/>
          <w:color w:val="auto"/>
          <w:sz w:val="24"/>
        </w:rPr>
        <w:t xml:space="preserve">Inspection and testing of </w:t>
      </w:r>
      <w:r w:rsidR="007252D7">
        <w:rPr>
          <w:rFonts w:ascii="Times New Roman" w:hAnsi="Times New Roman"/>
          <w:color w:val="auto"/>
          <w:sz w:val="24"/>
        </w:rPr>
        <w:t>EMCalorimeter Block</w:t>
      </w:r>
      <w:r w:rsidRPr="002B416D">
        <w:rPr>
          <w:rFonts w:ascii="Times New Roman" w:hAnsi="Times New Roman"/>
          <w:color w:val="auto"/>
          <w:sz w:val="24"/>
        </w:rPr>
        <w:t xml:space="preserve"> </w:t>
      </w:r>
      <w:r w:rsidR="007252D7">
        <w:rPr>
          <w:rFonts w:ascii="Times New Roman" w:hAnsi="Times New Roman"/>
          <w:color w:val="auto"/>
          <w:sz w:val="24"/>
        </w:rPr>
        <w:t>materials and final blocks</w:t>
      </w:r>
      <w:r w:rsidRPr="002B416D">
        <w:rPr>
          <w:rFonts w:ascii="Times New Roman" w:hAnsi="Times New Roman"/>
          <w:color w:val="auto"/>
          <w:sz w:val="24"/>
        </w:rPr>
        <w:t xml:space="preserve"> will be conducted using established acceptance and performance criteria, and equipment used for inspection and tests </w:t>
      </w:r>
      <w:r w:rsidRPr="00003049">
        <w:rPr>
          <w:rFonts w:ascii="Times New Roman" w:hAnsi="Times New Roman"/>
          <w:color w:val="auto"/>
          <w:sz w:val="24"/>
        </w:rPr>
        <w:t>will be calibrated and maintained.</w:t>
      </w:r>
    </w:p>
    <w:p w14:paraId="5BDC8C44" w14:textId="77777777" w:rsidR="0048295D" w:rsidRPr="00003049" w:rsidRDefault="0048295D" w:rsidP="0048295D">
      <w:pPr>
        <w:rPr>
          <w:b/>
        </w:rPr>
      </w:pPr>
    </w:p>
    <w:p w14:paraId="36FDF11C" w14:textId="77777777" w:rsidR="0048295D" w:rsidRPr="00003049" w:rsidRDefault="0048295D" w:rsidP="0048295D">
      <w:pPr>
        <w:rPr>
          <w:rFonts w:ascii="Times New Roman" w:hAnsi="Times New Roman"/>
          <w:sz w:val="24"/>
        </w:rPr>
      </w:pPr>
      <w:r w:rsidRPr="00003049">
        <w:rPr>
          <w:rFonts w:ascii="Times New Roman" w:hAnsi="Times New Roman"/>
          <w:sz w:val="24"/>
        </w:rPr>
        <w:t>The finished EMCal</w:t>
      </w:r>
      <w:r w:rsidR="00432D2E" w:rsidRPr="00003049">
        <w:rPr>
          <w:rFonts w:ascii="Times New Roman" w:hAnsi="Times New Roman"/>
          <w:sz w:val="24"/>
        </w:rPr>
        <w:t>orimeter</w:t>
      </w:r>
      <w:r w:rsidRPr="00003049">
        <w:rPr>
          <w:rFonts w:ascii="Times New Roman" w:hAnsi="Times New Roman"/>
          <w:sz w:val="24"/>
        </w:rPr>
        <w:t xml:space="preserve"> </w:t>
      </w:r>
      <w:r w:rsidR="00432D2E" w:rsidRPr="00003049">
        <w:rPr>
          <w:rFonts w:ascii="Times New Roman" w:hAnsi="Times New Roman"/>
          <w:sz w:val="24"/>
        </w:rPr>
        <w:t>B</w:t>
      </w:r>
      <w:r w:rsidRPr="00003049">
        <w:rPr>
          <w:rFonts w:ascii="Times New Roman" w:hAnsi="Times New Roman"/>
          <w:sz w:val="24"/>
        </w:rPr>
        <w:t xml:space="preserve">locks are judged </w:t>
      </w:r>
      <w:r w:rsidR="00150B46" w:rsidRPr="00003049">
        <w:rPr>
          <w:rFonts w:ascii="Times New Roman" w:hAnsi="Times New Roman"/>
          <w:sz w:val="24"/>
        </w:rPr>
        <w:t xml:space="preserve">and accepted based </w:t>
      </w:r>
      <w:r w:rsidRPr="00003049">
        <w:rPr>
          <w:rFonts w:ascii="Times New Roman" w:hAnsi="Times New Roman"/>
          <w:sz w:val="24"/>
        </w:rPr>
        <w:t>on three criteria:</w:t>
      </w:r>
    </w:p>
    <w:p w14:paraId="471781EF" w14:textId="77777777" w:rsidR="0048295D" w:rsidRPr="00003049" w:rsidRDefault="0048295D" w:rsidP="0048295D">
      <w:pPr>
        <w:rPr>
          <w:rFonts w:ascii="Times New Roman" w:hAnsi="Times New Roman"/>
          <w:sz w:val="24"/>
        </w:rPr>
      </w:pPr>
    </w:p>
    <w:p w14:paraId="6BE08197" w14:textId="77777777" w:rsidR="0048295D" w:rsidRPr="00003049" w:rsidRDefault="0048295D" w:rsidP="003F163C">
      <w:pPr>
        <w:pStyle w:val="ListParagraph"/>
        <w:numPr>
          <w:ilvl w:val="0"/>
          <w:numId w:val="5"/>
        </w:numPr>
        <w:rPr>
          <w:rFonts w:ascii="Times New Roman" w:hAnsi="Times New Roman"/>
          <w:sz w:val="24"/>
        </w:rPr>
      </w:pPr>
      <w:r w:rsidRPr="00003049">
        <w:rPr>
          <w:rFonts w:ascii="Times New Roman" w:hAnsi="Times New Roman"/>
          <w:sz w:val="24"/>
        </w:rPr>
        <w:t>dimensional compliance</w:t>
      </w:r>
    </w:p>
    <w:p w14:paraId="1ED880E8" w14:textId="77777777" w:rsidR="0048295D" w:rsidRPr="00003049" w:rsidRDefault="0048295D" w:rsidP="003F163C">
      <w:pPr>
        <w:pStyle w:val="ListParagraph"/>
        <w:numPr>
          <w:ilvl w:val="0"/>
          <w:numId w:val="5"/>
        </w:numPr>
        <w:rPr>
          <w:rFonts w:ascii="Times New Roman" w:hAnsi="Times New Roman"/>
          <w:sz w:val="24"/>
        </w:rPr>
      </w:pPr>
      <w:r w:rsidRPr="00003049">
        <w:rPr>
          <w:rFonts w:ascii="Times New Roman" w:hAnsi="Times New Roman"/>
          <w:sz w:val="24"/>
        </w:rPr>
        <w:t>light transmission yield and uniformity</w:t>
      </w:r>
    </w:p>
    <w:p w14:paraId="72D61247" w14:textId="77777777" w:rsidR="0048295D" w:rsidRPr="00003049" w:rsidRDefault="0048295D" w:rsidP="003F163C">
      <w:pPr>
        <w:pStyle w:val="ListParagraph"/>
        <w:numPr>
          <w:ilvl w:val="0"/>
          <w:numId w:val="5"/>
        </w:numPr>
        <w:rPr>
          <w:rFonts w:ascii="Times New Roman" w:hAnsi="Times New Roman"/>
          <w:sz w:val="24"/>
        </w:rPr>
      </w:pPr>
      <w:r w:rsidRPr="00003049">
        <w:rPr>
          <w:rFonts w:ascii="Times New Roman" w:hAnsi="Times New Roman"/>
          <w:sz w:val="24"/>
        </w:rPr>
        <w:t>density</w:t>
      </w:r>
    </w:p>
    <w:p w14:paraId="1988315F" w14:textId="77777777" w:rsidR="0048295D" w:rsidRPr="00003049" w:rsidRDefault="0048295D">
      <w:pPr>
        <w:spacing w:before="216"/>
        <w:ind w:right="72"/>
        <w:rPr>
          <w:rFonts w:ascii="Times New Roman" w:hAnsi="Times New Roman"/>
          <w:color w:val="auto"/>
          <w:sz w:val="24"/>
        </w:rPr>
      </w:pPr>
    </w:p>
    <w:p w14:paraId="18DABB7E" w14:textId="77777777" w:rsidR="00740EB9" w:rsidRPr="00003049" w:rsidRDefault="00740EB9" w:rsidP="00740EB9">
      <w:pPr>
        <w:rPr>
          <w:rFonts w:ascii="Times New Roman" w:hAnsi="Times New Roman"/>
          <w:sz w:val="24"/>
        </w:rPr>
      </w:pPr>
    </w:p>
    <w:p w14:paraId="1A578A2C" w14:textId="77777777" w:rsidR="00740EB9" w:rsidRPr="00003049" w:rsidRDefault="00740EB9" w:rsidP="00740EB9">
      <w:pPr>
        <w:rPr>
          <w:rFonts w:ascii="Times New Roman" w:hAnsi="Times New Roman"/>
          <w:sz w:val="24"/>
        </w:rPr>
      </w:pPr>
      <w:r w:rsidRPr="00003049">
        <w:rPr>
          <w:rFonts w:ascii="Times New Roman" w:hAnsi="Times New Roman"/>
          <w:sz w:val="24"/>
        </w:rPr>
        <w:t>The final decision on the blocks is based on meeting the dimensional requirements, having good light transmission, and block density within the acceptable range.</w:t>
      </w:r>
    </w:p>
    <w:p w14:paraId="2B5C72B5" w14:textId="77777777" w:rsidR="00740EB9" w:rsidRPr="00C92305" w:rsidRDefault="00740EB9" w:rsidP="00740EB9">
      <w:pPr>
        <w:rPr>
          <w:highlight w:val="cyan"/>
        </w:rPr>
      </w:pPr>
    </w:p>
    <w:p w14:paraId="14A9507D" w14:textId="77777777" w:rsidR="00740EB9" w:rsidRPr="00003049" w:rsidRDefault="00740EB9" w:rsidP="003F163C">
      <w:pPr>
        <w:pStyle w:val="ListParagraph"/>
        <w:numPr>
          <w:ilvl w:val="0"/>
          <w:numId w:val="10"/>
        </w:numPr>
        <w:rPr>
          <w:rFonts w:ascii="Times New Roman" w:hAnsi="Times New Roman"/>
          <w:sz w:val="24"/>
        </w:rPr>
      </w:pPr>
      <w:r w:rsidRPr="00003049">
        <w:rPr>
          <w:rFonts w:ascii="Times New Roman" w:hAnsi="Times New Roman"/>
          <w:sz w:val="24"/>
        </w:rPr>
        <w:lastRenderedPageBreak/>
        <w:t>Following the block fabrication and machining the number of light transmitting fibers will be counted using a software program taking as input an image of the illuminated block end.  With the fiber counting program we expect to count over 2650 fibers (over 99.5% of the total expected fibers).</w:t>
      </w:r>
    </w:p>
    <w:p w14:paraId="3E8190DE" w14:textId="77777777" w:rsidR="00740EB9" w:rsidRPr="00003049" w:rsidRDefault="00740EB9" w:rsidP="00740EB9">
      <w:pPr>
        <w:pStyle w:val="ListParagraph"/>
        <w:ind w:left="360"/>
        <w:rPr>
          <w:rFonts w:ascii="Times New Roman" w:hAnsi="Times New Roman"/>
          <w:sz w:val="24"/>
        </w:rPr>
      </w:pPr>
    </w:p>
    <w:p w14:paraId="0B9F7D1A" w14:textId="77777777" w:rsidR="00740EB9" w:rsidRPr="00003049" w:rsidRDefault="00740EB9" w:rsidP="003F163C">
      <w:pPr>
        <w:pStyle w:val="ListParagraph"/>
        <w:numPr>
          <w:ilvl w:val="0"/>
          <w:numId w:val="10"/>
        </w:numPr>
        <w:rPr>
          <w:rFonts w:ascii="Times New Roman" w:hAnsi="Times New Roman"/>
          <w:sz w:val="24"/>
        </w:rPr>
      </w:pPr>
      <w:r w:rsidRPr="00003049">
        <w:rPr>
          <w:rFonts w:ascii="Times New Roman" w:hAnsi="Times New Roman"/>
          <w:sz w:val="24"/>
        </w:rPr>
        <w:t>The loss measured by this program includes both losses from fibers actually missing from the fiber assembly and artifacts in the software program which lead to pairs of fibers being merged in some cases when they are pushed close together on the read out end of the block. If the fiber counting program returns less than 2650 fibers the block will be examined to determine if the low fiber count results from fiber merging or excessive missing fibers.  If it is missing fibers the block will be rejected.</w:t>
      </w:r>
    </w:p>
    <w:p w14:paraId="008F09DE" w14:textId="77777777" w:rsidR="00740EB9" w:rsidRPr="00003049" w:rsidRDefault="00740EB9" w:rsidP="00740EB9">
      <w:pPr>
        <w:rPr>
          <w:rFonts w:ascii="Times New Roman" w:hAnsi="Times New Roman"/>
          <w:sz w:val="24"/>
        </w:rPr>
      </w:pPr>
    </w:p>
    <w:p w14:paraId="0A7A3EB4" w14:textId="0D0760F6" w:rsidR="00740EB9" w:rsidRPr="00003049" w:rsidRDefault="00740EB9" w:rsidP="00740EB9">
      <w:pPr>
        <w:rPr>
          <w:rFonts w:ascii="Times New Roman" w:hAnsi="Times New Roman"/>
          <w:sz w:val="24"/>
        </w:rPr>
      </w:pPr>
    </w:p>
    <w:p w14:paraId="0EC42396" w14:textId="77777777" w:rsidR="00740EB9" w:rsidRPr="00003049" w:rsidRDefault="00740EB9" w:rsidP="00740EB9">
      <w:pPr>
        <w:rPr>
          <w:rFonts w:ascii="Times New Roman" w:hAnsi="Times New Roman"/>
          <w:sz w:val="24"/>
        </w:rPr>
      </w:pPr>
    </w:p>
    <w:p w14:paraId="1595E635" w14:textId="77777777" w:rsidR="00740EB9" w:rsidRPr="00003049" w:rsidRDefault="00740EB9" w:rsidP="00740EB9">
      <w:pPr>
        <w:rPr>
          <w:rFonts w:ascii="Times New Roman" w:hAnsi="Times New Roman"/>
          <w:sz w:val="24"/>
        </w:rPr>
      </w:pPr>
      <w:r w:rsidRPr="00003049">
        <w:rPr>
          <w:rFonts w:ascii="Times New Roman" w:hAnsi="Times New Roman"/>
          <w:sz w:val="24"/>
        </w:rPr>
        <w:t>The measurement dimensions for the blocks are shown in Figure 3</w:t>
      </w:r>
    </w:p>
    <w:p w14:paraId="32AD3DA2" w14:textId="77777777" w:rsidR="00740EB9" w:rsidRPr="00C92305" w:rsidRDefault="00740EB9" w:rsidP="00740EB9">
      <w:pPr>
        <w:rPr>
          <w:highlight w:val="cyan"/>
        </w:rPr>
      </w:pPr>
    </w:p>
    <w:p w14:paraId="3B223ECA" w14:textId="77777777" w:rsidR="00740EB9" w:rsidRPr="00C92305" w:rsidRDefault="00740EB9" w:rsidP="00740EB9">
      <w:pPr>
        <w:rPr>
          <w:highlight w:val="cyan"/>
        </w:rPr>
      </w:pPr>
      <w:r w:rsidRPr="00C92305">
        <w:rPr>
          <w:noProof/>
          <w:highlight w:val="cyan"/>
        </w:rPr>
        <w:drawing>
          <wp:inline distT="0" distB="0" distL="0" distR="0" wp14:anchorId="3F47B6D7" wp14:editId="3D3E25E8">
            <wp:extent cx="4020312" cy="3206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_diagram.png"/>
                    <pic:cNvPicPr/>
                  </pic:nvPicPr>
                  <pic:blipFill>
                    <a:blip r:embed="rId9">
                      <a:extLst>
                        <a:ext uri="{28A0092B-C50C-407E-A947-70E740481C1C}">
                          <a14:useLocalDpi xmlns:a14="http://schemas.microsoft.com/office/drawing/2010/main" val="0"/>
                        </a:ext>
                      </a:extLst>
                    </a:blip>
                    <a:stretch>
                      <a:fillRect/>
                    </a:stretch>
                  </pic:blipFill>
                  <pic:spPr>
                    <a:xfrm>
                      <a:off x="0" y="0"/>
                      <a:ext cx="4020312" cy="3206496"/>
                    </a:xfrm>
                    <a:prstGeom prst="rect">
                      <a:avLst/>
                    </a:prstGeom>
                  </pic:spPr>
                </pic:pic>
              </a:graphicData>
            </a:graphic>
          </wp:inline>
        </w:drawing>
      </w:r>
    </w:p>
    <w:p w14:paraId="2BCF9FCB" w14:textId="1107635B" w:rsidR="00740EB9" w:rsidRPr="008C298C" w:rsidRDefault="00740EB9" w:rsidP="00740EB9">
      <w:pPr>
        <w:rPr>
          <w:rFonts w:ascii="Times New Roman" w:hAnsi="Times New Roman"/>
          <w:sz w:val="24"/>
          <w:highlight w:val="cyan"/>
        </w:rPr>
      </w:pPr>
    </w:p>
    <w:p w14:paraId="5731E6CB" w14:textId="77777777" w:rsidR="00740EB9" w:rsidRPr="008C298C" w:rsidRDefault="00740EB9" w:rsidP="00740EB9">
      <w:pPr>
        <w:rPr>
          <w:rFonts w:ascii="Times New Roman" w:hAnsi="Times New Roman"/>
          <w:sz w:val="24"/>
          <w:highlight w:val="cyan"/>
        </w:rPr>
      </w:pPr>
    </w:p>
    <w:p w14:paraId="306FCE7E" w14:textId="77777777" w:rsidR="00740EB9" w:rsidRPr="00003049" w:rsidRDefault="00740EB9" w:rsidP="003F163C">
      <w:pPr>
        <w:pStyle w:val="ListParagraph"/>
        <w:numPr>
          <w:ilvl w:val="0"/>
          <w:numId w:val="11"/>
        </w:numPr>
        <w:rPr>
          <w:rFonts w:ascii="Times New Roman" w:hAnsi="Times New Roman"/>
          <w:sz w:val="24"/>
        </w:rPr>
      </w:pPr>
      <w:r w:rsidRPr="00003049">
        <w:rPr>
          <w:rFonts w:ascii="Times New Roman" w:hAnsi="Times New Roman"/>
          <w:sz w:val="24"/>
        </w:rPr>
        <w:t xml:space="preserve">The tolerance on each dimension is $+$0.010~in.  If a block dimension is out of tolerance, the block will be re-machined if possible to meet the specifications.  </w:t>
      </w:r>
    </w:p>
    <w:p w14:paraId="4C517BF5" w14:textId="77777777" w:rsidR="00740EB9" w:rsidRPr="00003049" w:rsidRDefault="00740EB9" w:rsidP="003F163C">
      <w:pPr>
        <w:pStyle w:val="ListParagraph"/>
        <w:numPr>
          <w:ilvl w:val="0"/>
          <w:numId w:val="11"/>
        </w:numPr>
        <w:rPr>
          <w:rFonts w:ascii="Times New Roman" w:hAnsi="Times New Roman"/>
          <w:sz w:val="24"/>
        </w:rPr>
      </w:pPr>
      <w:r w:rsidRPr="00003049">
        <w:rPr>
          <w:rFonts w:ascii="Times New Roman" w:hAnsi="Times New Roman"/>
          <w:sz w:val="24"/>
        </w:rPr>
        <w:t>The molds will be reused many times.  We will keep track of which mold was used to make each block so that a mold which produces out-of-tolerance blocks will be discarded or reworked.</w:t>
      </w:r>
    </w:p>
    <w:p w14:paraId="6D0D4B14" w14:textId="77777777" w:rsidR="00740EB9" w:rsidRPr="00003049" w:rsidRDefault="00740EB9" w:rsidP="00740EB9">
      <w:pPr>
        <w:pStyle w:val="ListParagraph"/>
        <w:rPr>
          <w:rFonts w:ascii="Times New Roman" w:hAnsi="Times New Roman"/>
          <w:sz w:val="24"/>
        </w:rPr>
      </w:pPr>
    </w:p>
    <w:p w14:paraId="32063FBE" w14:textId="49302FF5" w:rsidR="00740EB9" w:rsidRPr="00003049" w:rsidRDefault="00740EB9" w:rsidP="008C298C">
      <w:pPr>
        <w:ind w:firstLine="360"/>
        <w:rPr>
          <w:rFonts w:ascii="Times New Roman" w:hAnsi="Times New Roman"/>
          <w:sz w:val="24"/>
        </w:rPr>
      </w:pPr>
      <w:r w:rsidRPr="00003049">
        <w:rPr>
          <w:rFonts w:ascii="Times New Roman" w:hAnsi="Times New Roman"/>
          <w:sz w:val="24"/>
        </w:rPr>
        <w:t xml:space="preserve">BNL will supply the </w:t>
      </w:r>
      <w:r w:rsidR="00C531B0" w:rsidRPr="00003049">
        <w:rPr>
          <w:rFonts w:ascii="Times New Roman" w:hAnsi="Times New Roman"/>
          <w:sz w:val="24"/>
        </w:rPr>
        <w:t xml:space="preserve">UIUC </w:t>
      </w:r>
      <w:r w:rsidRPr="00003049">
        <w:rPr>
          <w:rFonts w:ascii="Times New Roman" w:hAnsi="Times New Roman"/>
          <w:sz w:val="24"/>
        </w:rPr>
        <w:t xml:space="preserve">Nuclear Physics Lab with a mechanical support structure for the blocks identical to the ones that the sectors will be epoxied to.  </w:t>
      </w:r>
      <w:r w:rsidR="008C298C" w:rsidRPr="00003049">
        <w:rPr>
          <w:rFonts w:ascii="Times New Roman" w:hAnsi="Times New Roman"/>
          <w:sz w:val="24"/>
        </w:rPr>
        <w:t>NPL staff</w:t>
      </w:r>
      <w:r w:rsidRPr="00003049">
        <w:rPr>
          <w:rFonts w:ascii="Times New Roman" w:hAnsi="Times New Roman"/>
          <w:sz w:val="24"/>
        </w:rPr>
        <w:t xml:space="preserve"> will </w:t>
      </w:r>
      <w:r w:rsidRPr="00003049">
        <w:rPr>
          <w:rFonts w:ascii="Times New Roman" w:hAnsi="Times New Roman"/>
          <w:sz w:val="24"/>
        </w:rPr>
        <w:lastRenderedPageBreak/>
        <w:t>order the blocks for a full sector on the support structure in a way that minimizes the gaps between blocks.  The ordering of the blocks for each sector will be sent to BNL along with the blocks.</w:t>
      </w:r>
    </w:p>
    <w:p w14:paraId="34C83111" w14:textId="77777777" w:rsidR="00740EB9" w:rsidRPr="00003049" w:rsidRDefault="00740EB9" w:rsidP="00740EB9"/>
    <w:p w14:paraId="7F0F393B" w14:textId="3816D217" w:rsidR="00740EB9" w:rsidRPr="00003049" w:rsidRDefault="00740EB9" w:rsidP="003F163C">
      <w:pPr>
        <w:pStyle w:val="ListParagraph"/>
        <w:numPr>
          <w:ilvl w:val="0"/>
          <w:numId w:val="12"/>
        </w:numPr>
        <w:rPr>
          <w:rFonts w:ascii="Times New Roman" w:hAnsi="Times New Roman"/>
          <w:sz w:val="24"/>
        </w:rPr>
      </w:pPr>
      <w:r w:rsidRPr="00003049">
        <w:rPr>
          <w:rFonts w:ascii="Times New Roman" w:hAnsi="Times New Roman"/>
          <w:sz w:val="24"/>
        </w:rPr>
        <w:t>Blocks with a density below 9.0~g/cm</w:t>
      </w:r>
      <w:r w:rsidRPr="00003049">
        <w:rPr>
          <w:rFonts w:ascii="Times New Roman" w:hAnsi="Times New Roman"/>
          <w:sz w:val="24"/>
          <w:vertAlign w:val="superscript"/>
        </w:rPr>
        <w:t>3</w:t>
      </w:r>
      <w:r w:rsidRPr="00003049">
        <w:rPr>
          <w:rFonts w:ascii="Times New Roman" w:hAnsi="Times New Roman"/>
          <w:sz w:val="24"/>
        </w:rPr>
        <w:t xml:space="preserve">  or which have evidence of non-uniform powder and epoxy distribution will be rejected.</w:t>
      </w:r>
    </w:p>
    <w:p w14:paraId="06138765" w14:textId="77777777" w:rsidR="00740EB9" w:rsidRPr="00003049" w:rsidRDefault="00740EB9" w:rsidP="00740EB9">
      <w:pPr>
        <w:rPr>
          <w:rFonts w:ascii="Times New Roman" w:hAnsi="Times New Roman"/>
          <w:sz w:val="24"/>
        </w:rPr>
      </w:pPr>
      <w:r w:rsidRPr="00003049">
        <w:rPr>
          <w:rFonts w:ascii="Times New Roman" w:hAnsi="Times New Roman"/>
          <w:sz w:val="24"/>
        </w:rPr>
        <w:t xml:space="preserve">   </w:t>
      </w:r>
    </w:p>
    <w:p w14:paraId="363DE404" w14:textId="77777777" w:rsidR="00740EB9" w:rsidRPr="00003049" w:rsidRDefault="00740EB9" w:rsidP="00740EB9">
      <w:pPr>
        <w:rPr>
          <w:rFonts w:ascii="Times New Roman" w:hAnsi="Times New Roman"/>
          <w:sz w:val="24"/>
        </w:rPr>
      </w:pPr>
    </w:p>
    <w:p w14:paraId="7F613B60" w14:textId="77777777" w:rsidR="00740EB9" w:rsidRPr="00003049" w:rsidRDefault="00740EB9" w:rsidP="00740EB9">
      <w:pPr>
        <w:rPr>
          <w:rFonts w:ascii="Times New Roman" w:hAnsi="Times New Roman"/>
          <w:sz w:val="24"/>
        </w:rPr>
      </w:pPr>
      <w:r w:rsidRPr="00003049">
        <w:rPr>
          <w:rFonts w:ascii="Times New Roman" w:hAnsi="Times New Roman"/>
          <w:sz w:val="24"/>
        </w:rPr>
        <w:t xml:space="preserve">Blocks, which pass the QA requirements, will be shipped to BNL where they will be assembled into sectors.  The blocks will be individually wrapped and shipped in appropriate containers to BNL using standard shipping services. </w:t>
      </w:r>
    </w:p>
    <w:p w14:paraId="502FCE7B" w14:textId="77777777" w:rsidR="00150B46" w:rsidRPr="00003049" w:rsidRDefault="00150B46" w:rsidP="00740EB9">
      <w:pPr>
        <w:rPr>
          <w:rFonts w:ascii="Times New Roman" w:hAnsi="Times New Roman"/>
          <w:sz w:val="24"/>
        </w:rPr>
      </w:pPr>
    </w:p>
    <w:p w14:paraId="55112138" w14:textId="77777777" w:rsidR="00740EB9" w:rsidRPr="00003049" w:rsidRDefault="00740EB9" w:rsidP="00740EB9">
      <w:pPr>
        <w:rPr>
          <w:rFonts w:ascii="Times New Roman" w:hAnsi="Times New Roman"/>
          <w:sz w:val="24"/>
        </w:rPr>
      </w:pPr>
      <w:r w:rsidRPr="00003049">
        <w:rPr>
          <w:rFonts w:ascii="Times New Roman" w:hAnsi="Times New Roman"/>
          <w:sz w:val="24"/>
        </w:rPr>
        <w:t xml:space="preserve">The shipping fixtures have not yet been designed but </w:t>
      </w:r>
      <w:r w:rsidR="00150B46" w:rsidRPr="00003049">
        <w:rPr>
          <w:rFonts w:ascii="Times New Roman" w:hAnsi="Times New Roman"/>
          <w:sz w:val="24"/>
        </w:rPr>
        <w:t>NPL staff is</w:t>
      </w:r>
      <w:r w:rsidRPr="00003049">
        <w:rPr>
          <w:rFonts w:ascii="Times New Roman" w:hAnsi="Times New Roman"/>
          <w:sz w:val="24"/>
        </w:rPr>
        <w:t xml:space="preserve"> considering reusable crates that will be shipped back to </w:t>
      </w:r>
      <w:r w:rsidR="00150B46" w:rsidRPr="00003049">
        <w:rPr>
          <w:rFonts w:ascii="Times New Roman" w:hAnsi="Times New Roman"/>
          <w:sz w:val="24"/>
        </w:rPr>
        <w:t>UIUC</w:t>
      </w:r>
      <w:r w:rsidRPr="00003049">
        <w:rPr>
          <w:rFonts w:ascii="Times New Roman" w:hAnsi="Times New Roman"/>
          <w:sz w:val="24"/>
        </w:rPr>
        <w:t xml:space="preserve"> empty from BNL. For prototype blocks </w:t>
      </w:r>
      <w:r w:rsidR="00150B46" w:rsidRPr="00003049">
        <w:rPr>
          <w:rFonts w:ascii="Times New Roman" w:hAnsi="Times New Roman"/>
          <w:sz w:val="24"/>
        </w:rPr>
        <w:t>NPL staff</w:t>
      </w:r>
      <w:r w:rsidRPr="00003049">
        <w:rPr>
          <w:rFonts w:ascii="Times New Roman" w:hAnsi="Times New Roman"/>
          <w:sz w:val="24"/>
        </w:rPr>
        <w:t xml:space="preserve"> have used bubble wrap and foam padding inside the buckets that the tungsten powder arrives in.  For production blocks </w:t>
      </w:r>
      <w:r w:rsidR="00150B46" w:rsidRPr="00003049">
        <w:rPr>
          <w:rFonts w:ascii="Times New Roman" w:hAnsi="Times New Roman"/>
          <w:sz w:val="24"/>
        </w:rPr>
        <w:t>NPL staff</w:t>
      </w:r>
      <w:r w:rsidRPr="00003049">
        <w:rPr>
          <w:rFonts w:ascii="Times New Roman" w:hAnsi="Times New Roman"/>
          <w:sz w:val="24"/>
        </w:rPr>
        <w:t xml:space="preserve"> will revisit this.</w:t>
      </w:r>
    </w:p>
    <w:p w14:paraId="4688CB84" w14:textId="77777777" w:rsidR="00740EB9" w:rsidRDefault="00740EB9">
      <w:pPr>
        <w:spacing w:before="216"/>
        <w:ind w:right="72"/>
        <w:rPr>
          <w:rFonts w:ascii="Times New Roman" w:hAnsi="Times New Roman"/>
          <w:color w:val="auto"/>
          <w:sz w:val="24"/>
        </w:rPr>
      </w:pPr>
      <w:bookmarkStart w:id="61" w:name="_TOC37267"/>
      <w:bookmarkEnd w:id="61"/>
    </w:p>
    <w:p w14:paraId="08F46D62" w14:textId="77777777" w:rsidR="00740EB9" w:rsidRDefault="00740EB9">
      <w:pPr>
        <w:spacing w:before="216"/>
        <w:ind w:right="72"/>
        <w:rPr>
          <w:rFonts w:ascii="Times New Roman" w:hAnsi="Times New Roman"/>
          <w:color w:val="auto"/>
          <w:sz w:val="24"/>
        </w:rPr>
      </w:pPr>
    </w:p>
    <w:p w14:paraId="241507B1" w14:textId="77777777" w:rsidR="00740EB9" w:rsidRPr="00003049" w:rsidRDefault="00740EB9" w:rsidP="00740EB9">
      <w:pPr>
        <w:rPr>
          <w:rFonts w:ascii="Times New Roman" w:hAnsi="Times New Roman"/>
          <w:b/>
          <w:sz w:val="24"/>
        </w:rPr>
      </w:pPr>
      <w:r w:rsidRPr="00003049">
        <w:rPr>
          <w:rFonts w:ascii="Times New Roman" w:hAnsi="Times New Roman"/>
          <w:b/>
          <w:sz w:val="24"/>
        </w:rPr>
        <w:t>Non-conforming items</w:t>
      </w:r>
    </w:p>
    <w:p w14:paraId="55D4E8E4" w14:textId="77777777" w:rsidR="00740EB9" w:rsidRPr="00003049" w:rsidRDefault="00740EB9" w:rsidP="00740EB9">
      <w:pPr>
        <w:rPr>
          <w:rFonts w:ascii="Times New Roman" w:hAnsi="Times New Roman"/>
          <w:sz w:val="24"/>
        </w:rPr>
      </w:pPr>
    </w:p>
    <w:p w14:paraId="63F759A1" w14:textId="77777777" w:rsidR="00740EB9" w:rsidRPr="00003049" w:rsidRDefault="00740EB9" w:rsidP="00740EB9">
      <w:pPr>
        <w:rPr>
          <w:rFonts w:ascii="Times New Roman" w:hAnsi="Times New Roman"/>
          <w:sz w:val="24"/>
        </w:rPr>
      </w:pPr>
      <w:r w:rsidRPr="00003049">
        <w:rPr>
          <w:rFonts w:ascii="Times New Roman" w:hAnsi="Times New Roman"/>
          <w:sz w:val="24"/>
        </w:rPr>
        <w:t xml:space="preserve">Individual blocks that do not meet the fiber number, density or light transmission criteria will be rejected.  Blocks which are out of dimensional tolerances will be re-machined if possible to bring them into tolerance.  The final mechanical check of the blocks will be the assembly in the sector mock up </w:t>
      </w:r>
      <w:r w:rsidR="00562079" w:rsidRPr="00003049">
        <w:rPr>
          <w:rFonts w:ascii="Times New Roman" w:hAnsi="Times New Roman"/>
          <w:sz w:val="24"/>
        </w:rPr>
        <w:t>at</w:t>
      </w:r>
      <w:r w:rsidRPr="00003049">
        <w:rPr>
          <w:rFonts w:ascii="Times New Roman" w:hAnsi="Times New Roman"/>
          <w:sz w:val="24"/>
        </w:rPr>
        <w:t xml:space="preserve"> </w:t>
      </w:r>
      <w:r w:rsidR="00562079" w:rsidRPr="00003049">
        <w:rPr>
          <w:rFonts w:ascii="Times New Roman" w:hAnsi="Times New Roman"/>
          <w:sz w:val="24"/>
        </w:rPr>
        <w:t>UIUC NPL</w:t>
      </w:r>
      <w:r w:rsidRPr="00003049">
        <w:rPr>
          <w:rFonts w:ascii="Times New Roman" w:hAnsi="Times New Roman"/>
          <w:sz w:val="24"/>
        </w:rPr>
        <w:t>.  At that point the ordering of specific blocks into a sector will be fixed for all blocks in that sector.</w:t>
      </w:r>
    </w:p>
    <w:p w14:paraId="2336576C" w14:textId="77777777" w:rsidR="00740EB9" w:rsidRPr="00003049" w:rsidRDefault="00740EB9" w:rsidP="00740EB9">
      <w:pPr>
        <w:rPr>
          <w:rFonts w:ascii="Times New Roman" w:hAnsi="Times New Roman"/>
          <w:sz w:val="24"/>
        </w:rPr>
      </w:pPr>
    </w:p>
    <w:p w14:paraId="7DC7D7E5" w14:textId="77777777" w:rsidR="00D47EC9" w:rsidRPr="00003049" w:rsidRDefault="00740EB9" w:rsidP="00C531B0">
      <w:pPr>
        <w:rPr>
          <w:rFonts w:ascii="Times New Roman" w:hAnsi="Times New Roman"/>
          <w:sz w:val="24"/>
        </w:rPr>
      </w:pPr>
      <w:r w:rsidRPr="00003049">
        <w:rPr>
          <w:rFonts w:ascii="Times New Roman" w:hAnsi="Times New Roman"/>
          <w:sz w:val="24"/>
        </w:rPr>
        <w:t>A tally of non-conforming blocks and the non-conforming specifications will be kept</w:t>
      </w:r>
      <w:r w:rsidR="00562079" w:rsidRPr="00003049">
        <w:rPr>
          <w:rFonts w:ascii="Times New Roman" w:hAnsi="Times New Roman"/>
          <w:sz w:val="24"/>
        </w:rPr>
        <w:t xml:space="preserve"> </w:t>
      </w:r>
      <w:r w:rsidRPr="00003049">
        <w:rPr>
          <w:rFonts w:ascii="Times New Roman" w:hAnsi="Times New Roman"/>
          <w:sz w:val="24"/>
        </w:rPr>
        <w:t>and reviewed periodically by BNL.</w:t>
      </w:r>
    </w:p>
    <w:p w14:paraId="326E990C" w14:textId="77777777" w:rsidR="00D47EC9" w:rsidRDefault="00D47EC9" w:rsidP="00C531B0">
      <w:pPr>
        <w:rPr>
          <w:rFonts w:ascii="Times New Roman" w:hAnsi="Times New Roman"/>
          <w:sz w:val="24"/>
        </w:rPr>
      </w:pPr>
    </w:p>
    <w:p w14:paraId="76C48D38" w14:textId="76B254DD" w:rsidR="00740EB9" w:rsidRPr="00C531B0" w:rsidRDefault="00C531B0" w:rsidP="00C531B0">
      <w:pPr>
        <w:rPr>
          <w:highlight w:val="cyan"/>
        </w:rPr>
      </w:pPr>
      <w:r w:rsidRPr="00C531B0">
        <w:rPr>
          <w:rFonts w:ascii="Times New Roman" w:hAnsi="Times New Roman"/>
          <w:sz w:val="24"/>
        </w:rPr>
        <w:t xml:space="preserve">The L3 Manager for EMCalorimeter Block production is the responsible person to determine whether a given Block is accepted or </w:t>
      </w:r>
      <w:r w:rsidR="00F144BA" w:rsidRPr="00C531B0">
        <w:rPr>
          <w:rFonts w:ascii="Times New Roman" w:hAnsi="Times New Roman"/>
          <w:sz w:val="24"/>
        </w:rPr>
        <w:t>rejected and</w:t>
      </w:r>
      <w:r w:rsidRPr="00C531B0">
        <w:rPr>
          <w:rFonts w:ascii="Times New Roman" w:hAnsi="Times New Roman"/>
          <w:sz w:val="24"/>
        </w:rPr>
        <w:t xml:space="preserve"> will communicate these decisions to the sPHENIX </w:t>
      </w:r>
      <w:r w:rsidR="00F144BA">
        <w:rPr>
          <w:rFonts w:ascii="Times New Roman" w:hAnsi="Times New Roman"/>
          <w:sz w:val="24"/>
        </w:rPr>
        <w:t>p</w:t>
      </w:r>
      <w:r w:rsidRPr="00C531B0">
        <w:rPr>
          <w:rFonts w:ascii="Times New Roman" w:hAnsi="Times New Roman"/>
          <w:sz w:val="24"/>
        </w:rPr>
        <w:t>roject management.</w:t>
      </w:r>
    </w:p>
    <w:p w14:paraId="6D6A8604" w14:textId="77777777" w:rsidR="004448AF" w:rsidRPr="002B416D" w:rsidRDefault="004448AF">
      <w:pPr>
        <w:spacing w:before="216"/>
        <w:ind w:right="72"/>
        <w:rPr>
          <w:rFonts w:ascii="Times New Roman" w:hAnsi="Times New Roman"/>
          <w:color w:val="auto"/>
          <w:sz w:val="24"/>
        </w:rPr>
      </w:pPr>
      <w:r w:rsidRPr="002B416D">
        <w:rPr>
          <w:rFonts w:ascii="Times New Roman" w:hAnsi="Times New Roman"/>
          <w:color w:val="auto"/>
          <w:sz w:val="24"/>
        </w:rPr>
        <w:t>Designated inspection/tests will be performed using equipment that is calibrated and maintained.  The calibration status will be readily discernible and associated calibration procedures, documentation, and records shall be prepared and maintained.  Calibrated equipment will be properly protected, handled, and maintained to preclude damage that could invalidate its accuracy.  Measuring and test equipment (MT&amp;E) that is found out of calibration will be identified and its impact evaluated.</w:t>
      </w:r>
    </w:p>
    <w:p w14:paraId="2AA43E37" w14:textId="77777777" w:rsidR="004448AF" w:rsidRPr="002B416D" w:rsidRDefault="004448AF">
      <w:pPr>
        <w:rPr>
          <w:rFonts w:ascii="Times New Roman" w:hAnsi="Times New Roman"/>
          <w:color w:val="auto"/>
          <w:sz w:val="24"/>
        </w:rPr>
      </w:pPr>
    </w:p>
    <w:p w14:paraId="79F39A12" w14:textId="56CB433E" w:rsidR="004448AF" w:rsidRPr="002B416D" w:rsidRDefault="004448AF">
      <w:pPr>
        <w:spacing w:before="216"/>
        <w:ind w:right="72"/>
        <w:jc w:val="both"/>
        <w:rPr>
          <w:rFonts w:ascii="Times New Roman" w:hAnsi="Times New Roman"/>
          <w:color w:val="auto"/>
          <w:sz w:val="24"/>
        </w:rPr>
      </w:pPr>
      <w:r w:rsidRPr="002B416D">
        <w:rPr>
          <w:rFonts w:ascii="Times New Roman" w:hAnsi="Times New Roman"/>
          <w:color w:val="auto"/>
          <w:sz w:val="24"/>
        </w:rPr>
        <w:t>All inspection and acceptance testing results will be maintained as project records</w:t>
      </w:r>
      <w:r w:rsidR="00F144BA">
        <w:rPr>
          <w:rFonts w:ascii="Times New Roman" w:hAnsi="Times New Roman"/>
          <w:color w:val="auto"/>
          <w:sz w:val="24"/>
        </w:rPr>
        <w:t>.</w:t>
      </w:r>
    </w:p>
    <w:p w14:paraId="116A996E" w14:textId="77777777" w:rsidR="00EE4E88" w:rsidRPr="002B416D" w:rsidRDefault="00EE4E88" w:rsidP="00FA26E5">
      <w:pPr>
        <w:spacing w:before="216"/>
        <w:rPr>
          <w:rFonts w:ascii="Times New Roman" w:hAnsi="Times New Roman"/>
          <w:color w:val="auto"/>
          <w:sz w:val="24"/>
        </w:rPr>
      </w:pPr>
      <w:bookmarkStart w:id="62" w:name="_TOC34059"/>
      <w:bookmarkStart w:id="63" w:name="_TOC34868"/>
      <w:bookmarkEnd w:id="62"/>
      <w:bookmarkEnd w:id="63"/>
    </w:p>
    <w:p w14:paraId="418CD239" w14:textId="77777777" w:rsidR="004448AF" w:rsidRPr="00FA26E5" w:rsidRDefault="004448AF" w:rsidP="00FA26E5">
      <w:pPr>
        <w:pStyle w:val="Heading11"/>
        <w:numPr>
          <w:ilvl w:val="0"/>
          <w:numId w:val="1"/>
        </w:numPr>
        <w:ind w:hanging="432"/>
        <w:rPr>
          <w:rFonts w:ascii="Times New Roman" w:hAnsi="Times New Roman"/>
          <w:color w:val="auto"/>
          <w:kern w:val="0"/>
          <w:sz w:val="28"/>
        </w:rPr>
      </w:pPr>
      <w:bookmarkStart w:id="64" w:name="_TOC36503"/>
      <w:bookmarkStart w:id="65" w:name="TOC364235311"/>
      <w:bookmarkStart w:id="66" w:name="_Toc506489202"/>
      <w:bookmarkEnd w:id="64"/>
      <w:r w:rsidRPr="002B416D">
        <w:rPr>
          <w:rFonts w:ascii="Times New Roman" w:hAnsi="Times New Roman"/>
          <w:color w:val="auto"/>
          <w:kern w:val="0"/>
          <w:sz w:val="28"/>
        </w:rPr>
        <w:t>REFERENCES</w:t>
      </w:r>
      <w:bookmarkStart w:id="67" w:name="_TOC36514"/>
      <w:bookmarkEnd w:id="65"/>
      <w:bookmarkEnd w:id="66"/>
      <w:bookmarkEnd w:id="67"/>
    </w:p>
    <w:p w14:paraId="5269B690" w14:textId="0A629CA4" w:rsidR="004C4071" w:rsidRPr="00014F32" w:rsidRDefault="00014F32" w:rsidP="003F163C">
      <w:pPr>
        <w:widowControl w:val="0"/>
        <w:numPr>
          <w:ilvl w:val="0"/>
          <w:numId w:val="3"/>
        </w:numPr>
        <w:tabs>
          <w:tab w:val="clear" w:pos="216"/>
          <w:tab w:val="num" w:pos="360"/>
        </w:tabs>
        <w:ind w:left="504" w:right="288" w:hanging="360"/>
        <w:rPr>
          <w:rFonts w:ascii="Times New Roman" w:hAnsi="Times New Roman"/>
          <w:color w:val="auto"/>
          <w:spacing w:val="-7"/>
          <w:sz w:val="24"/>
        </w:rPr>
      </w:pPr>
      <w:r>
        <w:rPr>
          <w:rFonts w:ascii="Times New Roman" w:hAnsi="Times New Roman"/>
          <w:color w:val="auto"/>
          <w:sz w:val="24"/>
        </w:rPr>
        <w:t xml:space="preserve">C. </w:t>
      </w:r>
      <w:proofErr w:type="spellStart"/>
      <w:r>
        <w:rPr>
          <w:rFonts w:ascii="Times New Roman" w:hAnsi="Times New Roman"/>
          <w:color w:val="auto"/>
          <w:sz w:val="24"/>
        </w:rPr>
        <w:t>Aidala</w:t>
      </w:r>
      <w:proofErr w:type="spellEnd"/>
      <w:r>
        <w:rPr>
          <w:rFonts w:ascii="Times New Roman" w:hAnsi="Times New Roman"/>
          <w:color w:val="auto"/>
          <w:sz w:val="24"/>
        </w:rPr>
        <w:t xml:space="preserve"> et al., Design and Beam Test Results for the sPHENIX Electromagnetic and Hadronic Calorimeter Prototypes. Submitted to: </w:t>
      </w:r>
      <w:r w:rsidRPr="00014F32">
        <w:rPr>
          <w:rFonts w:ascii="Times New Roman" w:hAnsi="Times New Roman"/>
          <w:i/>
          <w:color w:val="auto"/>
          <w:sz w:val="24"/>
        </w:rPr>
        <w:t xml:space="preserve">IEEE Trans. </w:t>
      </w:r>
      <w:proofErr w:type="spellStart"/>
      <w:r w:rsidRPr="00014F32">
        <w:rPr>
          <w:rFonts w:ascii="Times New Roman" w:hAnsi="Times New Roman"/>
          <w:i/>
          <w:color w:val="auto"/>
          <w:sz w:val="24"/>
        </w:rPr>
        <w:t>Nucl</w:t>
      </w:r>
      <w:proofErr w:type="spellEnd"/>
      <w:r w:rsidRPr="00014F32">
        <w:rPr>
          <w:rFonts w:ascii="Times New Roman" w:hAnsi="Times New Roman"/>
          <w:i/>
          <w:color w:val="auto"/>
          <w:sz w:val="24"/>
        </w:rPr>
        <w:t>. Sci.,</w:t>
      </w:r>
      <w:r>
        <w:rPr>
          <w:rFonts w:ascii="Times New Roman" w:hAnsi="Times New Roman"/>
          <w:color w:val="auto"/>
          <w:sz w:val="24"/>
        </w:rPr>
        <w:t xml:space="preserve"> 2017. arXiv:1704.01461.1</w:t>
      </w:r>
    </w:p>
    <w:p w14:paraId="3C8D94B2" w14:textId="77777777" w:rsidR="00014F32" w:rsidRPr="00014F32" w:rsidRDefault="00014F32" w:rsidP="00014F32">
      <w:pPr>
        <w:widowControl w:val="0"/>
        <w:ind w:left="144" w:right="288"/>
        <w:rPr>
          <w:rFonts w:ascii="Times New Roman" w:hAnsi="Times New Roman"/>
          <w:color w:val="auto"/>
          <w:spacing w:val="-7"/>
          <w:sz w:val="24"/>
        </w:rPr>
      </w:pPr>
    </w:p>
    <w:p w14:paraId="1E8E3719" w14:textId="77777777" w:rsidR="00893679" w:rsidRDefault="00014F32" w:rsidP="003F163C">
      <w:pPr>
        <w:widowControl w:val="0"/>
        <w:numPr>
          <w:ilvl w:val="0"/>
          <w:numId w:val="3"/>
        </w:numPr>
        <w:tabs>
          <w:tab w:val="clear" w:pos="216"/>
          <w:tab w:val="num" w:pos="360"/>
        </w:tabs>
        <w:ind w:left="504" w:right="288" w:hanging="360"/>
        <w:rPr>
          <w:rFonts w:ascii="Times New Roman" w:hAnsi="Times New Roman"/>
          <w:color w:val="auto"/>
          <w:spacing w:val="-7"/>
          <w:sz w:val="24"/>
        </w:rPr>
      </w:pPr>
      <w:r w:rsidRPr="00014F32">
        <w:rPr>
          <w:rFonts w:ascii="Times New Roman" w:hAnsi="Times New Roman"/>
          <w:color w:val="auto"/>
          <w:spacing w:val="-7"/>
          <w:sz w:val="24"/>
        </w:rPr>
        <w:t>sPHENIX</w:t>
      </w:r>
      <w:r>
        <w:rPr>
          <w:rFonts w:ascii="Times New Roman" w:hAnsi="Times New Roman"/>
          <w:color w:val="auto"/>
          <w:spacing w:val="-7"/>
          <w:sz w:val="24"/>
        </w:rPr>
        <w:t xml:space="preserve"> Collaboration. URL: </w:t>
      </w:r>
      <w:hyperlink r:id="rId10" w:history="1">
        <w:r w:rsidRPr="00495A5D">
          <w:rPr>
            <w:rStyle w:val="Hyperlink"/>
            <w:rFonts w:ascii="Times New Roman" w:hAnsi="Times New Roman"/>
            <w:spacing w:val="-7"/>
            <w:sz w:val="24"/>
          </w:rPr>
          <w:t>https://indico.bnl.gov/conferenceDisplay.py?confID=3854</w:t>
        </w:r>
      </w:hyperlink>
    </w:p>
    <w:p w14:paraId="50E48A08" w14:textId="77777777" w:rsidR="00014F32" w:rsidRDefault="00014F32" w:rsidP="00014F32">
      <w:pPr>
        <w:pStyle w:val="ListParagraph"/>
        <w:rPr>
          <w:rFonts w:ascii="Times New Roman" w:hAnsi="Times New Roman"/>
          <w:color w:val="auto"/>
          <w:spacing w:val="-7"/>
          <w:sz w:val="24"/>
        </w:rPr>
      </w:pPr>
    </w:p>
    <w:p w14:paraId="6A90277A" w14:textId="77777777" w:rsidR="00014F32" w:rsidRPr="00014F32" w:rsidRDefault="00014F32" w:rsidP="00014F32">
      <w:pPr>
        <w:widowControl w:val="0"/>
        <w:ind w:left="504" w:right="288"/>
        <w:rPr>
          <w:rFonts w:ascii="Times New Roman" w:hAnsi="Times New Roman"/>
          <w:color w:val="auto"/>
          <w:spacing w:val="-7"/>
          <w:sz w:val="24"/>
        </w:rPr>
      </w:pPr>
    </w:p>
    <w:p w14:paraId="573A7E92" w14:textId="5FAFD0A5" w:rsidR="00014F32" w:rsidRPr="00014F32" w:rsidRDefault="00014F32" w:rsidP="003F163C">
      <w:pPr>
        <w:widowControl w:val="0"/>
        <w:numPr>
          <w:ilvl w:val="0"/>
          <w:numId w:val="3"/>
        </w:numPr>
        <w:tabs>
          <w:tab w:val="clear" w:pos="216"/>
          <w:tab w:val="num" w:pos="360"/>
        </w:tabs>
        <w:ind w:left="504" w:right="288" w:hanging="360"/>
        <w:rPr>
          <w:rFonts w:ascii="Times New Roman" w:hAnsi="Times New Roman"/>
          <w:color w:val="auto"/>
          <w:spacing w:val="-7"/>
          <w:sz w:val="24"/>
        </w:rPr>
      </w:pPr>
      <w:r w:rsidRPr="00014F32">
        <w:rPr>
          <w:rFonts w:ascii="Times New Roman" w:hAnsi="Times New Roman"/>
          <w:color w:val="auto"/>
          <w:spacing w:val="-7"/>
          <w:sz w:val="24"/>
        </w:rPr>
        <w:t xml:space="preserve">R. McNabb, </w:t>
      </w:r>
      <w:r>
        <w:rPr>
          <w:rFonts w:ascii="Times New Roman" w:hAnsi="Times New Roman"/>
          <w:color w:val="auto"/>
          <w:spacing w:val="-7"/>
          <w:sz w:val="24"/>
        </w:rPr>
        <w:t xml:space="preserve">J. Blackburn, J. D. </w:t>
      </w:r>
      <w:proofErr w:type="spellStart"/>
      <w:r>
        <w:rPr>
          <w:rFonts w:ascii="Times New Roman" w:hAnsi="Times New Roman"/>
          <w:color w:val="auto"/>
          <w:spacing w:val="-7"/>
          <w:sz w:val="24"/>
        </w:rPr>
        <w:t>Crnkovic</w:t>
      </w:r>
      <w:proofErr w:type="spellEnd"/>
      <w:r>
        <w:rPr>
          <w:rFonts w:ascii="Times New Roman" w:hAnsi="Times New Roman"/>
          <w:color w:val="auto"/>
          <w:spacing w:val="-7"/>
          <w:sz w:val="24"/>
        </w:rPr>
        <w:t xml:space="preserve">, D. W. Hertzog, B. </w:t>
      </w:r>
      <w:proofErr w:type="spellStart"/>
      <w:r>
        <w:rPr>
          <w:rFonts w:ascii="Times New Roman" w:hAnsi="Times New Roman"/>
          <w:color w:val="auto"/>
          <w:spacing w:val="-7"/>
          <w:sz w:val="24"/>
        </w:rPr>
        <w:t>Kiburg</w:t>
      </w:r>
      <w:proofErr w:type="spellEnd"/>
      <w:r>
        <w:rPr>
          <w:rFonts w:ascii="Times New Roman" w:hAnsi="Times New Roman"/>
          <w:color w:val="auto"/>
          <w:spacing w:val="-7"/>
          <w:sz w:val="24"/>
        </w:rPr>
        <w:t xml:space="preserve">, J. Kunkle, E. </w:t>
      </w:r>
      <w:proofErr w:type="spellStart"/>
      <w:r>
        <w:rPr>
          <w:rFonts w:ascii="Times New Roman" w:hAnsi="Times New Roman"/>
          <w:color w:val="auto"/>
          <w:spacing w:val="-7"/>
          <w:sz w:val="24"/>
        </w:rPr>
        <w:t>Thorsland</w:t>
      </w:r>
      <w:proofErr w:type="spellEnd"/>
      <w:r>
        <w:rPr>
          <w:rFonts w:ascii="Times New Roman" w:hAnsi="Times New Roman"/>
          <w:color w:val="auto"/>
          <w:spacing w:val="-7"/>
          <w:sz w:val="24"/>
        </w:rPr>
        <w:t xml:space="preserve">, D. M. Webber and K. R. Lynch. A Tungsten/Scintillating Fiber Electromagnetic </w:t>
      </w:r>
      <w:r w:rsidR="00A63FDF">
        <w:rPr>
          <w:rFonts w:ascii="Times New Roman" w:hAnsi="Times New Roman"/>
          <w:color w:val="auto"/>
          <w:spacing w:val="-7"/>
          <w:sz w:val="24"/>
        </w:rPr>
        <w:t xml:space="preserve">Calorimeter </w:t>
      </w:r>
      <w:r>
        <w:rPr>
          <w:rFonts w:ascii="Times New Roman" w:hAnsi="Times New Roman"/>
          <w:color w:val="auto"/>
          <w:spacing w:val="-7"/>
          <w:sz w:val="24"/>
        </w:rPr>
        <w:t xml:space="preserve">Prototype for a High-Rate Muon g-2 Experiment. </w:t>
      </w:r>
      <w:proofErr w:type="spellStart"/>
      <w:r w:rsidRPr="00014F32">
        <w:rPr>
          <w:rFonts w:ascii="Times New Roman" w:hAnsi="Times New Roman"/>
          <w:i/>
          <w:color w:val="auto"/>
          <w:spacing w:val="-7"/>
          <w:sz w:val="24"/>
        </w:rPr>
        <w:t>Nucl</w:t>
      </w:r>
      <w:proofErr w:type="spellEnd"/>
      <w:r w:rsidRPr="00014F32">
        <w:rPr>
          <w:rFonts w:ascii="Times New Roman" w:hAnsi="Times New Roman"/>
          <w:i/>
          <w:color w:val="auto"/>
          <w:spacing w:val="-7"/>
          <w:sz w:val="24"/>
        </w:rPr>
        <w:t xml:space="preserve">. </w:t>
      </w:r>
      <w:proofErr w:type="spellStart"/>
      <w:r w:rsidRPr="00014F32">
        <w:rPr>
          <w:rFonts w:ascii="Times New Roman" w:hAnsi="Times New Roman"/>
          <w:i/>
          <w:color w:val="auto"/>
          <w:spacing w:val="-7"/>
          <w:sz w:val="24"/>
        </w:rPr>
        <w:t>Instrum</w:t>
      </w:r>
      <w:proofErr w:type="spellEnd"/>
      <w:r w:rsidRPr="00014F32">
        <w:rPr>
          <w:rFonts w:ascii="Times New Roman" w:hAnsi="Times New Roman"/>
          <w:i/>
          <w:color w:val="auto"/>
          <w:spacing w:val="-7"/>
          <w:sz w:val="24"/>
        </w:rPr>
        <w:t>. Meth.</w:t>
      </w:r>
      <w:r>
        <w:rPr>
          <w:rFonts w:ascii="Times New Roman" w:hAnsi="Times New Roman"/>
          <w:color w:val="auto"/>
          <w:spacing w:val="-7"/>
          <w:sz w:val="24"/>
        </w:rPr>
        <w:t xml:space="preserve">, </w:t>
      </w:r>
      <w:r w:rsidRPr="00014F32">
        <w:rPr>
          <w:rFonts w:ascii="Times New Roman" w:hAnsi="Times New Roman"/>
          <w:b/>
          <w:color w:val="auto"/>
          <w:spacing w:val="-7"/>
          <w:sz w:val="24"/>
        </w:rPr>
        <w:t>A602</w:t>
      </w:r>
      <w:r>
        <w:rPr>
          <w:rFonts w:ascii="Times New Roman" w:hAnsi="Times New Roman"/>
          <w:color w:val="auto"/>
          <w:spacing w:val="-7"/>
          <w:sz w:val="24"/>
        </w:rPr>
        <w:t>:396-402, 2009. arXiv:0910.0818, doi:10.1016/j.nima.2009.01.007.</w:t>
      </w:r>
    </w:p>
    <w:sectPr w:rsidR="00014F32" w:rsidRPr="00014F32">
      <w:footerReference w:type="even" r:id="rId11"/>
      <w:footerReference w:type="default" r:id="rId12"/>
      <w:footerReference w:type="first" r:id="rId13"/>
      <w:pgSz w:w="12240" w:h="15840"/>
      <w:pgMar w:top="1440" w:right="1800" w:bottom="1440" w:left="1800" w:header="1440"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F58D9" w14:textId="77777777" w:rsidR="002A7C02" w:rsidRDefault="002A7C02">
      <w:r>
        <w:separator/>
      </w:r>
    </w:p>
  </w:endnote>
  <w:endnote w:type="continuationSeparator" w:id="0">
    <w:p w14:paraId="4E8D8F94" w14:textId="77777777" w:rsidR="002A7C02" w:rsidRDefault="002A7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ヒラギノ角ゴ Pro W3">
    <w:altName w:val="Times New Roman"/>
    <w:panose1 w:val="020B03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7D22" w14:textId="77777777" w:rsidR="00B8765F" w:rsidRDefault="00B8765F">
    <w:pPr>
      <w:pStyle w:val="Footer1"/>
      <w:tabs>
        <w:tab w:val="clear" w:pos="8640"/>
        <w:tab w:val="right" w:pos="8620"/>
      </w:tabs>
      <w:rPr>
        <w:rFonts w:ascii="Times New Roman" w:hAnsi="Times New Roman"/>
        <w:b/>
        <w:sz w:val="24"/>
      </w:rPr>
    </w:pPr>
  </w:p>
  <w:p w14:paraId="76E9530F" w14:textId="505239EC" w:rsidR="00B8765F" w:rsidRDefault="00B8765F">
    <w:pPr>
      <w:pStyle w:val="Footer1"/>
      <w:tabs>
        <w:tab w:val="clear" w:pos="8640"/>
        <w:tab w:val="right" w:pos="8620"/>
      </w:tabs>
      <w:rPr>
        <w:rFonts w:ascii="Times New Roman" w:hAnsi="Times New Roman"/>
        <w:sz w:val="24"/>
      </w:rPr>
    </w:pPr>
    <w:r w:rsidRPr="005D77A9">
      <w:rPr>
        <w:rFonts w:ascii="Times New Roman" w:hAnsi="Times New Roman"/>
        <w:b/>
        <w:sz w:val="24"/>
      </w:rPr>
      <w:t xml:space="preserve">sPHENIX </w:t>
    </w:r>
    <w:r>
      <w:rPr>
        <w:rFonts w:ascii="Times New Roman" w:hAnsi="Times New Roman"/>
        <w:b/>
        <w:sz w:val="24"/>
      </w:rPr>
      <w:t>Detector QAP: EMCalorimeter Block Production</w:t>
    </w:r>
    <w:r w:rsidRPr="005D77A9">
      <w:rPr>
        <w:rFonts w:ascii="Times New Roman" w:hAnsi="Times New Roman"/>
        <w:b/>
        <w:sz w:val="24"/>
      </w:rPr>
      <w:t xml:space="preserve"> Rev 1.0</w:t>
    </w:r>
    <w:r>
      <w:rPr>
        <w:rFonts w:ascii="Times New Roman" w:hAnsi="Times New Roman"/>
        <w:b/>
        <w:sz w:val="24"/>
      </w:rPr>
      <w:tab/>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Pr>
        <w:rFonts w:ascii="Times New Roman" w:hAnsi="Times New Roman"/>
        <w:noProof/>
        <w:sz w:val="24"/>
      </w:rPr>
      <w:t>2</w:t>
    </w:r>
    <w:r>
      <w:rPr>
        <w:rFonts w:ascii="Times New Roman" w:hAnsi="Times New Roman"/>
        <w:sz w:val="24"/>
      </w:rPr>
      <w:fldChar w:fldCharType="end"/>
    </w:r>
    <w:r>
      <w:rPr>
        <w:rFonts w:ascii="Times New Roman" w:hAnsi="Times New Roman"/>
        <w:sz w:val="24"/>
      </w:rPr>
      <w:t xml:space="preserve"> of 2</w:t>
    </w:r>
    <w:r w:rsidR="00417B95">
      <w:rPr>
        <w:rFonts w:ascii="Times New Roman" w:hAnsi="Times New Roman"/>
        <w:sz w:val="24"/>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723F" w14:textId="77777777" w:rsidR="00B8765F" w:rsidRDefault="00B8765F">
    <w:pPr>
      <w:pStyle w:val="Footer1"/>
      <w:tabs>
        <w:tab w:val="clear" w:pos="8640"/>
        <w:tab w:val="right" w:pos="8620"/>
      </w:tabs>
      <w:rPr>
        <w:rFonts w:ascii="Times New Roman" w:hAnsi="Times New Roman"/>
        <w:b/>
        <w:sz w:val="24"/>
      </w:rPr>
    </w:pPr>
    <w:r>
      <w:rPr>
        <w:rFonts w:ascii="Times New Roman" w:hAnsi="Times New Roman"/>
        <w:b/>
        <w:sz w:val="24"/>
      </w:rPr>
      <w:t xml:space="preserve"> </w:t>
    </w:r>
  </w:p>
  <w:p w14:paraId="4786BD91" w14:textId="598E8B68" w:rsidR="00B8765F" w:rsidRDefault="00B8765F">
    <w:pPr>
      <w:pStyle w:val="Footer1"/>
      <w:tabs>
        <w:tab w:val="clear" w:pos="8640"/>
        <w:tab w:val="right" w:pos="8620"/>
      </w:tabs>
      <w:rPr>
        <w:rFonts w:ascii="Times New Roman" w:hAnsi="Times New Roman"/>
        <w:sz w:val="24"/>
      </w:rPr>
    </w:pPr>
    <w:r w:rsidRPr="005D77A9">
      <w:rPr>
        <w:rFonts w:ascii="Times New Roman" w:hAnsi="Times New Roman"/>
        <w:b/>
        <w:sz w:val="24"/>
      </w:rPr>
      <w:t xml:space="preserve">sPHENIX </w:t>
    </w:r>
    <w:r>
      <w:rPr>
        <w:rFonts w:ascii="Times New Roman" w:hAnsi="Times New Roman"/>
        <w:b/>
        <w:sz w:val="24"/>
      </w:rPr>
      <w:t>Detector</w:t>
    </w:r>
    <w:r w:rsidRPr="005D77A9">
      <w:rPr>
        <w:rFonts w:ascii="Times New Roman" w:hAnsi="Times New Roman"/>
        <w:b/>
        <w:sz w:val="24"/>
      </w:rPr>
      <w:t xml:space="preserve"> QAP</w:t>
    </w:r>
    <w:r>
      <w:rPr>
        <w:rFonts w:ascii="Times New Roman" w:hAnsi="Times New Roman"/>
        <w:b/>
        <w:sz w:val="24"/>
      </w:rPr>
      <w:t>: EMCalorimeter Block Production</w:t>
    </w:r>
    <w:r w:rsidRPr="005D77A9">
      <w:rPr>
        <w:rFonts w:ascii="Times New Roman" w:hAnsi="Times New Roman"/>
        <w:b/>
        <w:sz w:val="24"/>
      </w:rPr>
      <w:t xml:space="preserve"> Rev 1.0</w:t>
    </w:r>
    <w:r>
      <w:rPr>
        <w:rFonts w:ascii="Times New Roman" w:hAnsi="Times New Roman"/>
        <w:b/>
        <w:sz w:val="24"/>
      </w:rPr>
      <w:tab/>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Pr>
        <w:rFonts w:ascii="Times New Roman" w:hAnsi="Times New Roman"/>
        <w:noProof/>
        <w:sz w:val="24"/>
      </w:rPr>
      <w:t>21</w:t>
    </w:r>
    <w:r>
      <w:rPr>
        <w:rFonts w:ascii="Times New Roman" w:hAnsi="Times New Roman"/>
        <w:sz w:val="24"/>
      </w:rPr>
      <w:fldChar w:fldCharType="end"/>
    </w:r>
    <w:r>
      <w:rPr>
        <w:rFonts w:ascii="Times New Roman" w:hAnsi="Times New Roman"/>
        <w:sz w:val="24"/>
      </w:rPr>
      <w:t xml:space="preserve"> of 2</w:t>
    </w:r>
    <w:r w:rsidR="00417B95">
      <w:rPr>
        <w:rFonts w:ascii="Times New Roman" w:hAnsi="Times New Roman"/>
        <w:sz w:val="24"/>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9403" w14:textId="1B826ABA" w:rsidR="00B8765F" w:rsidRDefault="00B8765F">
    <w:pPr>
      <w:pStyle w:val="Footer1"/>
      <w:tabs>
        <w:tab w:val="clear" w:pos="8640"/>
        <w:tab w:val="right" w:pos="8620"/>
      </w:tabs>
      <w:rPr>
        <w:rFonts w:ascii="Times New Roman" w:eastAsia="Times New Roman" w:hAnsi="Times New Roman"/>
        <w:color w:val="auto"/>
      </w:rPr>
    </w:pPr>
    <w:r w:rsidRPr="005D77A9">
      <w:t xml:space="preserve">sPHENIX </w:t>
    </w:r>
    <w:r>
      <w:t>Detector</w:t>
    </w:r>
    <w:r w:rsidRPr="005D77A9">
      <w:t xml:space="preserve"> QAP</w:t>
    </w:r>
    <w:r>
      <w:t>: EMCalorimeter Block Production</w:t>
    </w:r>
    <w:r w:rsidRPr="005D77A9">
      <w:t xml:space="preserve"> Rev 1.0</w:t>
    </w:r>
    <w:r>
      <w:tab/>
    </w:r>
    <w:r>
      <w:rPr>
        <w:rFonts w:ascii="Times New Roman" w:hAnsi="Times New Roman"/>
        <w:sz w:val="24"/>
      </w:rPr>
      <w:t>1 of 2</w:t>
    </w:r>
    <w:r w:rsidR="00417B95">
      <w:rPr>
        <w:rFonts w:ascii="Times New Roman" w:hAnsi="Times New Roman"/>
        <w:sz w:val="24"/>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1C9B4" w14:textId="77777777" w:rsidR="002A7C02" w:rsidRDefault="002A7C02">
      <w:r>
        <w:separator/>
      </w:r>
    </w:p>
  </w:footnote>
  <w:footnote w:type="continuationSeparator" w:id="0">
    <w:p w14:paraId="59AB4236" w14:textId="77777777" w:rsidR="002A7C02" w:rsidRDefault="002A7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decimal"/>
      <w:isLgl/>
      <w:lvlText w:val="%1"/>
      <w:lvlJc w:val="left"/>
      <w:pPr>
        <w:tabs>
          <w:tab w:val="num" w:pos="432"/>
        </w:tabs>
        <w:ind w:left="432" w:firstLine="0"/>
      </w:pPr>
      <w:rPr>
        <w:rFonts w:hint="default"/>
        <w:color w:val="000000"/>
        <w:position w:val="0"/>
        <w:sz w:val="28"/>
      </w:rPr>
    </w:lvl>
    <w:lvl w:ilvl="1">
      <w:start w:val="1"/>
      <w:numFmt w:val="decimal"/>
      <w:isLgl/>
      <w:lvlText w:val="%1.%2"/>
      <w:lvlJc w:val="left"/>
      <w:pPr>
        <w:tabs>
          <w:tab w:val="num" w:pos="576"/>
        </w:tabs>
        <w:ind w:left="576" w:firstLine="0"/>
      </w:pPr>
      <w:rPr>
        <w:rFonts w:ascii="Times New Roman" w:eastAsia="ヒラギノ角ゴ Pro W3" w:hAnsi="Times New Roman"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0"/>
      </w:rPr>
    </w:lvl>
    <w:lvl w:ilvl="3">
      <w:start w:val="1"/>
      <w:numFmt w:val="decimal"/>
      <w:isLgl/>
      <w:lvlText w:val="%1.%2.%3.%4"/>
      <w:lvlJc w:val="left"/>
      <w:pPr>
        <w:tabs>
          <w:tab w:val="num" w:pos="864"/>
        </w:tabs>
        <w:ind w:left="864" w:firstLine="0"/>
      </w:pPr>
      <w:rPr>
        <w:rFonts w:hint="default"/>
        <w:b/>
        <w:color w:val="000000"/>
        <w:position w:val="0"/>
        <w:sz w:val="20"/>
      </w:rPr>
    </w:lvl>
    <w:lvl w:ilvl="4">
      <w:start w:val="1"/>
      <w:numFmt w:val="decimal"/>
      <w:isLgl/>
      <w:lvlText w:val="%1.%2.%3.%4.%5"/>
      <w:lvlJc w:val="left"/>
      <w:pPr>
        <w:tabs>
          <w:tab w:val="num" w:pos="1008"/>
        </w:tabs>
        <w:ind w:left="1008" w:firstLine="0"/>
      </w:pPr>
      <w:rPr>
        <w:rFonts w:hint="default"/>
        <w:color w:val="000000"/>
        <w:position w:val="0"/>
        <w:sz w:val="20"/>
      </w:rPr>
    </w:lvl>
    <w:lvl w:ilvl="5">
      <w:start w:val="1"/>
      <w:numFmt w:val="decimal"/>
      <w:isLgl/>
      <w:lvlText w:val="%1.%2.%3.%4.%5.%6"/>
      <w:lvlJc w:val="left"/>
      <w:pPr>
        <w:tabs>
          <w:tab w:val="num" w:pos="1152"/>
        </w:tabs>
        <w:ind w:left="1152" w:firstLine="0"/>
      </w:pPr>
      <w:rPr>
        <w:rFonts w:hint="default"/>
        <w:color w:val="000000"/>
        <w:position w:val="0"/>
        <w:sz w:val="20"/>
      </w:rPr>
    </w:lvl>
    <w:lvl w:ilvl="6">
      <w:start w:val="1"/>
      <w:numFmt w:val="decimal"/>
      <w:isLgl/>
      <w:lvlText w:val="%1.%2.%3.%4.%5.%6.%7"/>
      <w:lvlJc w:val="left"/>
      <w:pPr>
        <w:tabs>
          <w:tab w:val="num" w:pos="1296"/>
        </w:tabs>
        <w:ind w:left="1296" w:firstLine="0"/>
      </w:pPr>
      <w:rPr>
        <w:rFonts w:hint="default"/>
        <w:color w:val="000000"/>
        <w:position w:val="0"/>
        <w:sz w:val="20"/>
      </w:rPr>
    </w:lvl>
    <w:lvl w:ilvl="7">
      <w:start w:val="1"/>
      <w:numFmt w:val="decimal"/>
      <w:isLgl/>
      <w:lvlText w:val="%1.%2.%3.%4.%5.%6.%7.%8"/>
      <w:lvlJc w:val="left"/>
      <w:pPr>
        <w:tabs>
          <w:tab w:val="num" w:pos="1440"/>
        </w:tabs>
        <w:ind w:left="1440" w:firstLine="0"/>
      </w:pPr>
      <w:rPr>
        <w:rFonts w:hint="default"/>
        <w:color w:val="000000"/>
        <w:position w:val="0"/>
        <w:sz w:val="20"/>
      </w:rPr>
    </w:lvl>
    <w:lvl w:ilvl="8">
      <w:start w:val="1"/>
      <w:numFmt w:val="decimal"/>
      <w:isLgl/>
      <w:lvlText w:val="%1.%2.%3.%4.%5.%6.%7.%8.%9"/>
      <w:lvlJc w:val="left"/>
      <w:pPr>
        <w:tabs>
          <w:tab w:val="num" w:pos="576"/>
        </w:tabs>
        <w:ind w:left="576" w:firstLine="0"/>
      </w:pPr>
      <w:rPr>
        <w:rFonts w:hint="default"/>
        <w:color w:val="000000"/>
        <w:position w:val="0"/>
        <w:sz w:val="20"/>
      </w:rPr>
    </w:lvl>
  </w:abstractNum>
  <w:abstractNum w:abstractNumId="1" w15:restartNumberingAfterBreak="0">
    <w:nsid w:val="00000004"/>
    <w:multiLevelType w:val="multilevel"/>
    <w:tmpl w:val="894EE876"/>
    <w:lvl w:ilvl="0">
      <w:start w:val="1"/>
      <w:numFmt w:val="bullet"/>
      <w:lvlText w:val="·"/>
      <w:lvlJc w:val="left"/>
      <w:pPr>
        <w:tabs>
          <w:tab w:val="num" w:pos="180"/>
        </w:tabs>
        <w:ind w:left="180" w:firstLine="252"/>
      </w:pPr>
      <w:rPr>
        <w:rFonts w:ascii="Lucida Grande" w:eastAsia="ヒラギノ角ゴ Pro W3" w:hAnsi="Symbol" w:hint="default"/>
        <w:color w:val="000000"/>
        <w:spacing w:val="3"/>
        <w:position w:val="0"/>
        <w:sz w:val="22"/>
      </w:rPr>
    </w:lvl>
    <w:lvl w:ilvl="1">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2">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3">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4">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5">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6">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7">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lvl w:ilvl="8">
      <w:start w:val="1"/>
      <w:numFmt w:val="bullet"/>
      <w:suff w:val="nothing"/>
      <w:lvlText w:val="•"/>
      <w:lvlJc w:val="left"/>
      <w:pPr>
        <w:ind w:left="0" w:firstLine="360"/>
      </w:pPr>
      <w:rPr>
        <w:rFonts w:ascii="Lucida Grande" w:eastAsia="ヒラギノ角ゴ Pro W3" w:hAnsi="Symbol" w:hint="default"/>
        <w:color w:val="000000"/>
        <w:spacing w:val="3"/>
        <w:position w:val="0"/>
        <w:sz w:val="22"/>
      </w:rPr>
    </w:lvl>
  </w:abstractNum>
  <w:abstractNum w:abstractNumId="2" w15:restartNumberingAfterBreak="0">
    <w:nsid w:val="00000008"/>
    <w:multiLevelType w:val="multilevel"/>
    <w:tmpl w:val="894EE87A"/>
    <w:lvl w:ilvl="0">
      <w:start w:val="1"/>
      <w:numFmt w:val="decimal"/>
      <w:isLgl/>
      <w:lvlText w:val="[%1]"/>
      <w:lvlJc w:val="left"/>
      <w:pPr>
        <w:tabs>
          <w:tab w:val="num" w:pos="216"/>
        </w:tabs>
        <w:ind w:left="216" w:firstLine="144"/>
      </w:pPr>
      <w:rPr>
        <w:rFonts w:hint="default"/>
        <w:color w:val="000000"/>
        <w:spacing w:val="-7"/>
        <w:position w:val="0"/>
        <w:sz w:val="22"/>
      </w:rPr>
    </w:lvl>
    <w:lvl w:ilvl="1">
      <w:start w:val="1"/>
      <w:numFmt w:val="decimal"/>
      <w:isLgl/>
      <w:lvlText w:val="[%1]"/>
      <w:lvlJc w:val="left"/>
      <w:pPr>
        <w:tabs>
          <w:tab w:val="num" w:pos="360"/>
        </w:tabs>
        <w:ind w:left="360" w:firstLine="144"/>
      </w:pPr>
      <w:rPr>
        <w:rFonts w:hint="default"/>
        <w:color w:val="000000"/>
        <w:spacing w:val="-7"/>
        <w:position w:val="0"/>
        <w:sz w:val="22"/>
      </w:rPr>
    </w:lvl>
    <w:lvl w:ilvl="2">
      <w:start w:val="1"/>
      <w:numFmt w:val="decimal"/>
      <w:isLgl/>
      <w:lvlText w:val="["/>
      <w:lvlJc w:val="left"/>
      <w:pPr>
        <w:tabs>
          <w:tab w:val="num" w:pos="360"/>
        </w:tabs>
        <w:ind w:left="360" w:firstLine="144"/>
      </w:pPr>
      <w:rPr>
        <w:rFonts w:hint="default"/>
        <w:color w:val="000000"/>
        <w:spacing w:val="-7"/>
        <w:position w:val="0"/>
        <w:sz w:val="22"/>
      </w:rPr>
    </w:lvl>
    <w:lvl w:ilvl="3">
      <w:start w:val="1"/>
      <w:numFmt w:val="decimal"/>
      <w:isLgl/>
      <w:lvlText w:val="["/>
      <w:lvlJc w:val="left"/>
      <w:pPr>
        <w:tabs>
          <w:tab w:val="num" w:pos="360"/>
        </w:tabs>
        <w:ind w:left="360" w:firstLine="144"/>
      </w:pPr>
      <w:rPr>
        <w:rFonts w:hint="default"/>
        <w:color w:val="000000"/>
        <w:spacing w:val="-7"/>
        <w:position w:val="0"/>
        <w:sz w:val="22"/>
      </w:rPr>
    </w:lvl>
    <w:lvl w:ilvl="4">
      <w:start w:val="1"/>
      <w:numFmt w:val="decimal"/>
      <w:isLgl/>
      <w:lvlText w:val="["/>
      <w:lvlJc w:val="left"/>
      <w:pPr>
        <w:tabs>
          <w:tab w:val="num" w:pos="360"/>
        </w:tabs>
        <w:ind w:left="360" w:firstLine="144"/>
      </w:pPr>
      <w:rPr>
        <w:rFonts w:hint="default"/>
        <w:color w:val="000000"/>
        <w:spacing w:val="-7"/>
        <w:position w:val="0"/>
        <w:sz w:val="22"/>
      </w:rPr>
    </w:lvl>
    <w:lvl w:ilvl="5">
      <w:start w:val="1"/>
      <w:numFmt w:val="decimal"/>
      <w:isLgl/>
      <w:lvlText w:val="["/>
      <w:lvlJc w:val="left"/>
      <w:pPr>
        <w:tabs>
          <w:tab w:val="num" w:pos="360"/>
        </w:tabs>
        <w:ind w:left="360" w:firstLine="144"/>
      </w:pPr>
      <w:rPr>
        <w:rFonts w:hint="default"/>
        <w:color w:val="000000"/>
        <w:spacing w:val="-7"/>
        <w:position w:val="0"/>
        <w:sz w:val="22"/>
      </w:rPr>
    </w:lvl>
    <w:lvl w:ilvl="6">
      <w:start w:val="1"/>
      <w:numFmt w:val="decimal"/>
      <w:isLgl/>
      <w:lvlText w:val="["/>
      <w:lvlJc w:val="left"/>
      <w:pPr>
        <w:tabs>
          <w:tab w:val="num" w:pos="360"/>
        </w:tabs>
        <w:ind w:left="360" w:firstLine="144"/>
      </w:pPr>
      <w:rPr>
        <w:rFonts w:hint="default"/>
        <w:color w:val="000000"/>
        <w:spacing w:val="-7"/>
        <w:position w:val="0"/>
        <w:sz w:val="22"/>
      </w:rPr>
    </w:lvl>
    <w:lvl w:ilvl="7">
      <w:start w:val="1"/>
      <w:numFmt w:val="decimal"/>
      <w:isLgl/>
      <w:lvlText w:val="["/>
      <w:lvlJc w:val="left"/>
      <w:pPr>
        <w:tabs>
          <w:tab w:val="num" w:pos="360"/>
        </w:tabs>
        <w:ind w:left="360" w:firstLine="144"/>
      </w:pPr>
      <w:rPr>
        <w:rFonts w:hint="default"/>
        <w:color w:val="000000"/>
        <w:spacing w:val="-7"/>
        <w:position w:val="0"/>
        <w:sz w:val="22"/>
      </w:rPr>
    </w:lvl>
    <w:lvl w:ilvl="8">
      <w:start w:val="1"/>
      <w:numFmt w:val="decimal"/>
      <w:isLgl/>
      <w:lvlText w:val="["/>
      <w:lvlJc w:val="left"/>
      <w:pPr>
        <w:tabs>
          <w:tab w:val="num" w:pos="360"/>
        </w:tabs>
        <w:ind w:left="360" w:firstLine="144"/>
      </w:pPr>
      <w:rPr>
        <w:rFonts w:hint="default"/>
        <w:color w:val="000000"/>
        <w:spacing w:val="-7"/>
        <w:position w:val="0"/>
        <w:sz w:val="22"/>
      </w:rPr>
    </w:lvl>
  </w:abstractNum>
  <w:abstractNum w:abstractNumId="3" w15:restartNumberingAfterBreak="0">
    <w:nsid w:val="00475730"/>
    <w:multiLevelType w:val="hybridMultilevel"/>
    <w:tmpl w:val="0C5A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42312"/>
    <w:multiLevelType w:val="hybridMultilevel"/>
    <w:tmpl w:val="EDEC3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0D73FB"/>
    <w:multiLevelType w:val="hybridMultilevel"/>
    <w:tmpl w:val="83D6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67382"/>
    <w:multiLevelType w:val="hybridMultilevel"/>
    <w:tmpl w:val="3D60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6679C9"/>
    <w:multiLevelType w:val="hybridMultilevel"/>
    <w:tmpl w:val="3F46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D57248"/>
    <w:multiLevelType w:val="hybridMultilevel"/>
    <w:tmpl w:val="2710D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2B5A74"/>
    <w:multiLevelType w:val="hybridMultilevel"/>
    <w:tmpl w:val="8EA0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8F6554"/>
    <w:multiLevelType w:val="hybridMultilevel"/>
    <w:tmpl w:val="1B32C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C06CDE"/>
    <w:multiLevelType w:val="hybridMultilevel"/>
    <w:tmpl w:val="93B4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11"/>
  </w:num>
  <w:num w:numId="6">
    <w:abstractNumId w:val="3"/>
  </w:num>
  <w:num w:numId="7">
    <w:abstractNumId w:val="4"/>
  </w:num>
  <w:num w:numId="8">
    <w:abstractNumId w:val="8"/>
  </w:num>
  <w:num w:numId="9">
    <w:abstractNumId w:val="7"/>
  </w:num>
  <w:num w:numId="10">
    <w:abstractNumId w:val="10"/>
  </w:num>
  <w:num w:numId="11">
    <w:abstractNumId w:val="6"/>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16D"/>
    <w:rsid w:val="00003049"/>
    <w:rsid w:val="00014F32"/>
    <w:rsid w:val="00021230"/>
    <w:rsid w:val="0002323C"/>
    <w:rsid w:val="000408D0"/>
    <w:rsid w:val="000431EC"/>
    <w:rsid w:val="0005027C"/>
    <w:rsid w:val="00056B25"/>
    <w:rsid w:val="00087010"/>
    <w:rsid w:val="000A26FF"/>
    <w:rsid w:val="000A4716"/>
    <w:rsid w:val="000A4F63"/>
    <w:rsid w:val="000A5E58"/>
    <w:rsid w:val="000B3B90"/>
    <w:rsid w:val="000D300F"/>
    <w:rsid w:val="000E238B"/>
    <w:rsid w:val="000F15DA"/>
    <w:rsid w:val="000F346F"/>
    <w:rsid w:val="000F43E3"/>
    <w:rsid w:val="000F4CB8"/>
    <w:rsid w:val="000F7F1A"/>
    <w:rsid w:val="00115C94"/>
    <w:rsid w:val="00116960"/>
    <w:rsid w:val="0012554E"/>
    <w:rsid w:val="00142200"/>
    <w:rsid w:val="001451DC"/>
    <w:rsid w:val="00150B46"/>
    <w:rsid w:val="00156F17"/>
    <w:rsid w:val="00162085"/>
    <w:rsid w:val="00162630"/>
    <w:rsid w:val="00173453"/>
    <w:rsid w:val="00175053"/>
    <w:rsid w:val="001752FE"/>
    <w:rsid w:val="001756FF"/>
    <w:rsid w:val="0019030B"/>
    <w:rsid w:val="00190C98"/>
    <w:rsid w:val="00194181"/>
    <w:rsid w:val="001941F4"/>
    <w:rsid w:val="001A4E82"/>
    <w:rsid w:val="001B46A2"/>
    <w:rsid w:val="001E34ED"/>
    <w:rsid w:val="001E7919"/>
    <w:rsid w:val="00202CF2"/>
    <w:rsid w:val="00216423"/>
    <w:rsid w:val="00220001"/>
    <w:rsid w:val="00220644"/>
    <w:rsid w:val="00221245"/>
    <w:rsid w:val="0024143F"/>
    <w:rsid w:val="0026293D"/>
    <w:rsid w:val="002701B8"/>
    <w:rsid w:val="00274168"/>
    <w:rsid w:val="002859BA"/>
    <w:rsid w:val="0029390C"/>
    <w:rsid w:val="00296DE0"/>
    <w:rsid w:val="002A7C02"/>
    <w:rsid w:val="002B416D"/>
    <w:rsid w:val="002D0130"/>
    <w:rsid w:val="002D1A30"/>
    <w:rsid w:val="002D3D1C"/>
    <w:rsid w:val="002D4444"/>
    <w:rsid w:val="002E5531"/>
    <w:rsid w:val="002E6A97"/>
    <w:rsid w:val="00305C58"/>
    <w:rsid w:val="00311765"/>
    <w:rsid w:val="00313D45"/>
    <w:rsid w:val="003160D2"/>
    <w:rsid w:val="00340B31"/>
    <w:rsid w:val="003421B1"/>
    <w:rsid w:val="00343453"/>
    <w:rsid w:val="003461E9"/>
    <w:rsid w:val="00347373"/>
    <w:rsid w:val="00347FEC"/>
    <w:rsid w:val="00350320"/>
    <w:rsid w:val="0035059C"/>
    <w:rsid w:val="0035779A"/>
    <w:rsid w:val="00362C2F"/>
    <w:rsid w:val="00366D47"/>
    <w:rsid w:val="0037077D"/>
    <w:rsid w:val="00396C00"/>
    <w:rsid w:val="0039793D"/>
    <w:rsid w:val="003A5910"/>
    <w:rsid w:val="003B7B6F"/>
    <w:rsid w:val="003C1832"/>
    <w:rsid w:val="003C6CCD"/>
    <w:rsid w:val="003D2ADA"/>
    <w:rsid w:val="003D4F23"/>
    <w:rsid w:val="003D719F"/>
    <w:rsid w:val="003D7E04"/>
    <w:rsid w:val="003E6EB5"/>
    <w:rsid w:val="003F163C"/>
    <w:rsid w:val="003F6920"/>
    <w:rsid w:val="003F7A21"/>
    <w:rsid w:val="00414DE9"/>
    <w:rsid w:val="00417B95"/>
    <w:rsid w:val="004207BC"/>
    <w:rsid w:val="0042694E"/>
    <w:rsid w:val="00432D2E"/>
    <w:rsid w:val="00433A83"/>
    <w:rsid w:val="004448AF"/>
    <w:rsid w:val="00456119"/>
    <w:rsid w:val="00457F18"/>
    <w:rsid w:val="0046709D"/>
    <w:rsid w:val="0048295D"/>
    <w:rsid w:val="0048747E"/>
    <w:rsid w:val="00494401"/>
    <w:rsid w:val="004A7CB6"/>
    <w:rsid w:val="004C4071"/>
    <w:rsid w:val="004C4E01"/>
    <w:rsid w:val="004D4FB3"/>
    <w:rsid w:val="004D64F0"/>
    <w:rsid w:val="004E1995"/>
    <w:rsid w:val="004E27A0"/>
    <w:rsid w:val="004E3494"/>
    <w:rsid w:val="004E46D6"/>
    <w:rsid w:val="004E68E3"/>
    <w:rsid w:val="004F0B51"/>
    <w:rsid w:val="004F4445"/>
    <w:rsid w:val="00504B5D"/>
    <w:rsid w:val="00526A0A"/>
    <w:rsid w:val="00530898"/>
    <w:rsid w:val="00533DBA"/>
    <w:rsid w:val="005374BF"/>
    <w:rsid w:val="00550094"/>
    <w:rsid w:val="00553849"/>
    <w:rsid w:val="0055601C"/>
    <w:rsid w:val="00556118"/>
    <w:rsid w:val="00562079"/>
    <w:rsid w:val="00571D54"/>
    <w:rsid w:val="0057697C"/>
    <w:rsid w:val="00582C44"/>
    <w:rsid w:val="005B0F9F"/>
    <w:rsid w:val="005B2796"/>
    <w:rsid w:val="005C12C3"/>
    <w:rsid w:val="005C3EC8"/>
    <w:rsid w:val="005C731C"/>
    <w:rsid w:val="005D1CA3"/>
    <w:rsid w:val="005D3B92"/>
    <w:rsid w:val="005D77A9"/>
    <w:rsid w:val="005E7FFD"/>
    <w:rsid w:val="00605083"/>
    <w:rsid w:val="00610135"/>
    <w:rsid w:val="00614994"/>
    <w:rsid w:val="006178BE"/>
    <w:rsid w:val="0062372B"/>
    <w:rsid w:val="00624C94"/>
    <w:rsid w:val="006305D6"/>
    <w:rsid w:val="006345CA"/>
    <w:rsid w:val="006363CF"/>
    <w:rsid w:val="006450EA"/>
    <w:rsid w:val="00662B35"/>
    <w:rsid w:val="00663C23"/>
    <w:rsid w:val="006900D7"/>
    <w:rsid w:val="006B4395"/>
    <w:rsid w:val="006C2BAB"/>
    <w:rsid w:val="006C45A9"/>
    <w:rsid w:val="006D42F0"/>
    <w:rsid w:val="006F500D"/>
    <w:rsid w:val="00700B67"/>
    <w:rsid w:val="00703C08"/>
    <w:rsid w:val="00714BC3"/>
    <w:rsid w:val="007168A7"/>
    <w:rsid w:val="00716C2C"/>
    <w:rsid w:val="00724F3D"/>
    <w:rsid w:val="007252D7"/>
    <w:rsid w:val="007273A3"/>
    <w:rsid w:val="00740CF8"/>
    <w:rsid w:val="00740EB9"/>
    <w:rsid w:val="00745CA6"/>
    <w:rsid w:val="00750EAD"/>
    <w:rsid w:val="007521A6"/>
    <w:rsid w:val="0076737D"/>
    <w:rsid w:val="0077034B"/>
    <w:rsid w:val="00774D40"/>
    <w:rsid w:val="00775C76"/>
    <w:rsid w:val="0077696A"/>
    <w:rsid w:val="007927F8"/>
    <w:rsid w:val="0079462B"/>
    <w:rsid w:val="007A0677"/>
    <w:rsid w:val="007A4D8C"/>
    <w:rsid w:val="007B744E"/>
    <w:rsid w:val="007C5515"/>
    <w:rsid w:val="007C74BE"/>
    <w:rsid w:val="007C789F"/>
    <w:rsid w:val="007E13C5"/>
    <w:rsid w:val="007E348B"/>
    <w:rsid w:val="007E35EE"/>
    <w:rsid w:val="007F09E1"/>
    <w:rsid w:val="007F6E88"/>
    <w:rsid w:val="00814448"/>
    <w:rsid w:val="00814523"/>
    <w:rsid w:val="008169AA"/>
    <w:rsid w:val="0082184D"/>
    <w:rsid w:val="00833578"/>
    <w:rsid w:val="008402D1"/>
    <w:rsid w:val="0085129B"/>
    <w:rsid w:val="00872556"/>
    <w:rsid w:val="00872FF9"/>
    <w:rsid w:val="008843C0"/>
    <w:rsid w:val="00887D80"/>
    <w:rsid w:val="00892465"/>
    <w:rsid w:val="00893679"/>
    <w:rsid w:val="008B05B7"/>
    <w:rsid w:val="008B1850"/>
    <w:rsid w:val="008B7BD6"/>
    <w:rsid w:val="008C174E"/>
    <w:rsid w:val="008C298C"/>
    <w:rsid w:val="008D6B1E"/>
    <w:rsid w:val="008E14A3"/>
    <w:rsid w:val="008E2021"/>
    <w:rsid w:val="008E373D"/>
    <w:rsid w:val="008E46D6"/>
    <w:rsid w:val="008E4AC5"/>
    <w:rsid w:val="008E526C"/>
    <w:rsid w:val="008F253C"/>
    <w:rsid w:val="008F2D82"/>
    <w:rsid w:val="008F7CF7"/>
    <w:rsid w:val="00907CEC"/>
    <w:rsid w:val="0091233E"/>
    <w:rsid w:val="00913BDB"/>
    <w:rsid w:val="009236B5"/>
    <w:rsid w:val="00931D95"/>
    <w:rsid w:val="00935575"/>
    <w:rsid w:val="00945A3A"/>
    <w:rsid w:val="009670C9"/>
    <w:rsid w:val="009769D3"/>
    <w:rsid w:val="009808E5"/>
    <w:rsid w:val="009B2D3B"/>
    <w:rsid w:val="009C2A92"/>
    <w:rsid w:val="009C2BB9"/>
    <w:rsid w:val="009C741C"/>
    <w:rsid w:val="009D167A"/>
    <w:rsid w:val="009D5F6D"/>
    <w:rsid w:val="009E09D8"/>
    <w:rsid w:val="009E5415"/>
    <w:rsid w:val="00A0135C"/>
    <w:rsid w:val="00A06BFA"/>
    <w:rsid w:val="00A13A2B"/>
    <w:rsid w:val="00A13D12"/>
    <w:rsid w:val="00A21BCF"/>
    <w:rsid w:val="00A26160"/>
    <w:rsid w:val="00A4364F"/>
    <w:rsid w:val="00A54336"/>
    <w:rsid w:val="00A63FDF"/>
    <w:rsid w:val="00A71DBE"/>
    <w:rsid w:val="00A93DD6"/>
    <w:rsid w:val="00A94281"/>
    <w:rsid w:val="00AA3FA2"/>
    <w:rsid w:val="00AB0498"/>
    <w:rsid w:val="00AB2FBD"/>
    <w:rsid w:val="00AB7ABC"/>
    <w:rsid w:val="00AC1252"/>
    <w:rsid w:val="00AC6428"/>
    <w:rsid w:val="00AD1BC6"/>
    <w:rsid w:val="00AD68FC"/>
    <w:rsid w:val="00AE732D"/>
    <w:rsid w:val="00AE7DF5"/>
    <w:rsid w:val="00B03D53"/>
    <w:rsid w:val="00B05DBA"/>
    <w:rsid w:val="00B2072A"/>
    <w:rsid w:val="00B213D2"/>
    <w:rsid w:val="00B21F98"/>
    <w:rsid w:val="00B37594"/>
    <w:rsid w:val="00B4558B"/>
    <w:rsid w:val="00B52257"/>
    <w:rsid w:val="00B601D6"/>
    <w:rsid w:val="00B61773"/>
    <w:rsid w:val="00B804B7"/>
    <w:rsid w:val="00B83322"/>
    <w:rsid w:val="00B8765F"/>
    <w:rsid w:val="00B92321"/>
    <w:rsid w:val="00B96BF6"/>
    <w:rsid w:val="00BE010D"/>
    <w:rsid w:val="00BE4F7F"/>
    <w:rsid w:val="00BE76F6"/>
    <w:rsid w:val="00BF76E1"/>
    <w:rsid w:val="00C12370"/>
    <w:rsid w:val="00C206E1"/>
    <w:rsid w:val="00C209B4"/>
    <w:rsid w:val="00C26DFA"/>
    <w:rsid w:val="00C33C47"/>
    <w:rsid w:val="00C436E4"/>
    <w:rsid w:val="00C461B4"/>
    <w:rsid w:val="00C47547"/>
    <w:rsid w:val="00C50748"/>
    <w:rsid w:val="00C5238C"/>
    <w:rsid w:val="00C52B21"/>
    <w:rsid w:val="00C531B0"/>
    <w:rsid w:val="00C548E1"/>
    <w:rsid w:val="00C55E9E"/>
    <w:rsid w:val="00C60F34"/>
    <w:rsid w:val="00C66300"/>
    <w:rsid w:val="00C7765E"/>
    <w:rsid w:val="00C857B7"/>
    <w:rsid w:val="00C919ED"/>
    <w:rsid w:val="00C93A04"/>
    <w:rsid w:val="00CA5B32"/>
    <w:rsid w:val="00CB5CEC"/>
    <w:rsid w:val="00CC3267"/>
    <w:rsid w:val="00CD18F6"/>
    <w:rsid w:val="00CF26B8"/>
    <w:rsid w:val="00CF311B"/>
    <w:rsid w:val="00CF316C"/>
    <w:rsid w:val="00D03651"/>
    <w:rsid w:val="00D079A5"/>
    <w:rsid w:val="00D07D2F"/>
    <w:rsid w:val="00D1358C"/>
    <w:rsid w:val="00D14582"/>
    <w:rsid w:val="00D30816"/>
    <w:rsid w:val="00D33D12"/>
    <w:rsid w:val="00D36321"/>
    <w:rsid w:val="00D37134"/>
    <w:rsid w:val="00D47EC9"/>
    <w:rsid w:val="00D72BB8"/>
    <w:rsid w:val="00D74B29"/>
    <w:rsid w:val="00D81EB3"/>
    <w:rsid w:val="00D82397"/>
    <w:rsid w:val="00D84365"/>
    <w:rsid w:val="00DA008E"/>
    <w:rsid w:val="00DA47DE"/>
    <w:rsid w:val="00DB4258"/>
    <w:rsid w:val="00DB475F"/>
    <w:rsid w:val="00DB5BB8"/>
    <w:rsid w:val="00DC1482"/>
    <w:rsid w:val="00DC4201"/>
    <w:rsid w:val="00DD0ACB"/>
    <w:rsid w:val="00DE3292"/>
    <w:rsid w:val="00DE4258"/>
    <w:rsid w:val="00E005DF"/>
    <w:rsid w:val="00E01BA3"/>
    <w:rsid w:val="00E0398D"/>
    <w:rsid w:val="00E10D68"/>
    <w:rsid w:val="00E11EBE"/>
    <w:rsid w:val="00E16DFD"/>
    <w:rsid w:val="00E17991"/>
    <w:rsid w:val="00E25877"/>
    <w:rsid w:val="00E34A41"/>
    <w:rsid w:val="00E35517"/>
    <w:rsid w:val="00E4106F"/>
    <w:rsid w:val="00E420DD"/>
    <w:rsid w:val="00E53AA2"/>
    <w:rsid w:val="00E53CE8"/>
    <w:rsid w:val="00E60C73"/>
    <w:rsid w:val="00E70DA5"/>
    <w:rsid w:val="00E73CF0"/>
    <w:rsid w:val="00EA1D23"/>
    <w:rsid w:val="00EA634B"/>
    <w:rsid w:val="00EB61E4"/>
    <w:rsid w:val="00EB6BD9"/>
    <w:rsid w:val="00EC4260"/>
    <w:rsid w:val="00ED5FF6"/>
    <w:rsid w:val="00ED7091"/>
    <w:rsid w:val="00EE133B"/>
    <w:rsid w:val="00EE1EA7"/>
    <w:rsid w:val="00EE2ED9"/>
    <w:rsid w:val="00EE4E88"/>
    <w:rsid w:val="00EE5C8D"/>
    <w:rsid w:val="00EF482A"/>
    <w:rsid w:val="00F04D5D"/>
    <w:rsid w:val="00F07362"/>
    <w:rsid w:val="00F144BA"/>
    <w:rsid w:val="00F14FE6"/>
    <w:rsid w:val="00F15FF9"/>
    <w:rsid w:val="00F271F3"/>
    <w:rsid w:val="00F30FE2"/>
    <w:rsid w:val="00F47BE9"/>
    <w:rsid w:val="00F5110A"/>
    <w:rsid w:val="00F7146B"/>
    <w:rsid w:val="00F7653B"/>
    <w:rsid w:val="00F80E48"/>
    <w:rsid w:val="00F92B0D"/>
    <w:rsid w:val="00F9739F"/>
    <w:rsid w:val="00FA26E5"/>
    <w:rsid w:val="00FB0EA4"/>
    <w:rsid w:val="00FB2515"/>
    <w:rsid w:val="00FB263A"/>
    <w:rsid w:val="00FB4117"/>
    <w:rsid w:val="00FB6887"/>
    <w:rsid w:val="00FC100D"/>
    <w:rsid w:val="00FC1BB2"/>
    <w:rsid w:val="00FF0754"/>
    <w:rsid w:val="00FF3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30460A2"/>
  <w14:defaultImageDpi w14:val="330"/>
  <w15:docId w15:val="{9A497AB5-63C6-44AA-A608-DFD6CF01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258"/>
    <w:rPr>
      <w:rFonts w:ascii="Arial" w:eastAsia="ヒラギノ角ゴ Pro W3" w:hAnsi="Arial"/>
      <w:color w:val="000000"/>
      <w:szCs w:val="24"/>
    </w:rPr>
  </w:style>
  <w:style w:type="paragraph" w:styleId="Heading1">
    <w:name w:val="heading 1"/>
    <w:next w:val="Body"/>
    <w:qFormat/>
    <w:pPr>
      <w:keepNext/>
      <w:outlineLvl w:val="0"/>
    </w:pPr>
    <w:rPr>
      <w:rFonts w:ascii="Helvetica" w:eastAsia="ヒラギノ角ゴ Pro W3" w:hAnsi="Helvetica"/>
      <w:b/>
      <w:color w:val="000000"/>
      <w:sz w:val="36"/>
    </w:rPr>
  </w:style>
  <w:style w:type="paragraph" w:styleId="Heading2">
    <w:name w:val="heading 2"/>
    <w:next w:val="Body"/>
    <w:qFormat/>
    <w:pPr>
      <w:keepNext/>
      <w:outlineLvl w:val="1"/>
    </w:pPr>
    <w:rPr>
      <w:rFonts w:ascii="Helvetica" w:eastAsia="ヒラギノ角ゴ Pro W3" w:hAnsi="Helvetica"/>
      <w:b/>
      <w:color w:val="000000"/>
      <w:sz w:val="24"/>
    </w:rPr>
  </w:style>
  <w:style w:type="paragraph" w:styleId="Heading3">
    <w:name w:val="heading 3"/>
    <w:next w:val="Body"/>
    <w:qFormat/>
    <w:pPr>
      <w:keepNext/>
      <w:outlineLvl w:val="2"/>
    </w:pPr>
    <w:rPr>
      <w:rFonts w:ascii="Helvetica" w:eastAsia="ヒラギノ角ゴ Pro W3" w:hAnsi="Helvetica"/>
      <w:b/>
      <w:color w:val="000000"/>
      <w:sz w:val="24"/>
    </w:rPr>
  </w:style>
  <w:style w:type="paragraph" w:styleId="Heading4">
    <w:name w:val="heading 4"/>
    <w:next w:val="Body"/>
    <w:qFormat/>
    <w:pPr>
      <w:keepNext/>
      <w:outlineLvl w:val="3"/>
    </w:pPr>
    <w:rPr>
      <w:rFonts w:ascii="Helvetica" w:eastAsia="ヒラギノ角ゴ Pro W3" w:hAnsi="Helvetica"/>
      <w:b/>
      <w:color w:val="000000"/>
      <w:sz w:val="24"/>
    </w:rPr>
  </w:style>
  <w:style w:type="paragraph" w:styleId="Heading5">
    <w:name w:val="heading 5"/>
    <w:next w:val="Body"/>
    <w:qFormat/>
    <w:pPr>
      <w:keepNext/>
      <w:outlineLvl w:val="4"/>
    </w:pPr>
    <w:rPr>
      <w:rFonts w:ascii="Helvetica" w:eastAsia="ヒラギノ角ゴ Pro W3" w:hAnsi="Helvetica"/>
      <w:b/>
      <w:color w:val="000000"/>
      <w:sz w:val="24"/>
    </w:rPr>
  </w:style>
  <w:style w:type="paragraph" w:styleId="Heading6">
    <w:name w:val="heading 6"/>
    <w:next w:val="Body"/>
    <w:qFormat/>
    <w:pPr>
      <w:keepNext/>
      <w:outlineLvl w:val="5"/>
    </w:pPr>
    <w:rPr>
      <w:rFonts w:ascii="Helvetica" w:eastAsia="ヒラギノ角ゴ Pro W3" w:hAnsi="Helvetica"/>
      <w:b/>
      <w:color w:val="000000"/>
      <w:sz w:val="24"/>
    </w:rPr>
  </w:style>
  <w:style w:type="paragraph" w:styleId="Heading7">
    <w:name w:val="heading 7"/>
    <w:next w:val="Body"/>
    <w:qFormat/>
    <w:pPr>
      <w:keepNext/>
      <w:outlineLvl w:val="6"/>
    </w:pPr>
    <w:rPr>
      <w:rFonts w:ascii="Helvetica" w:eastAsia="ヒラギノ角ゴ Pro W3" w:hAnsi="Helvetica"/>
      <w:b/>
      <w:color w:val="000000"/>
      <w:sz w:val="24"/>
    </w:rPr>
  </w:style>
  <w:style w:type="paragraph" w:styleId="Heading8">
    <w:name w:val="heading 8"/>
    <w:next w:val="Body"/>
    <w:qFormat/>
    <w:pPr>
      <w:keepNext/>
      <w:outlineLvl w:val="7"/>
    </w:pPr>
    <w:rPr>
      <w:rFonts w:ascii="Helvetica" w:eastAsia="ヒラギノ角ゴ Pro W3" w:hAnsi="Helvetica"/>
      <w:b/>
      <w:color w:val="000000"/>
      <w:sz w:val="24"/>
    </w:rPr>
  </w:style>
  <w:style w:type="paragraph" w:styleId="Heading9">
    <w:name w:val="heading 9"/>
    <w:next w:val="Body"/>
    <w:qFormat/>
    <w:pPr>
      <w:keepNext/>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Footer1">
    <w:name w:val="Footer1"/>
    <w:pPr>
      <w:tabs>
        <w:tab w:val="center" w:pos="4320"/>
        <w:tab w:val="right" w:pos="8640"/>
      </w:tabs>
    </w:pPr>
    <w:rPr>
      <w:rFonts w:ascii="Arial" w:eastAsia="ヒラギノ角ゴ Pro W3" w:hAnsi="Arial"/>
      <w:color w:val="000000"/>
    </w:rPr>
  </w:style>
  <w:style w:type="paragraph" w:customStyle="1" w:styleId="Default">
    <w:name w:val="Default"/>
    <w:pPr>
      <w:widowControl w:val="0"/>
    </w:pPr>
    <w:rPr>
      <w:rFonts w:ascii="Arial" w:eastAsia="ヒラギノ角ゴ Pro W3" w:hAnsi="Arial"/>
      <w:color w:val="000000"/>
      <w:sz w:val="24"/>
    </w:rPr>
  </w:style>
  <w:style w:type="paragraph" w:customStyle="1" w:styleId="Heading11">
    <w:name w:val="Heading 11"/>
    <w:next w:val="Normal"/>
    <w:pPr>
      <w:keepNext/>
      <w:spacing w:after="60"/>
      <w:outlineLvl w:val="0"/>
    </w:pPr>
    <w:rPr>
      <w:rFonts w:ascii="Arial" w:eastAsia="ヒラギノ角ゴ Pro W3" w:hAnsi="Arial"/>
      <w:b/>
      <w:color w:val="000000"/>
      <w:kern w:val="32"/>
      <w:sz w:val="32"/>
    </w:rPr>
  </w:style>
  <w:style w:type="paragraph" w:customStyle="1" w:styleId="StyleTableHeader10pt">
    <w:name w:val="Style Table Header + 10 pt"/>
    <w:pPr>
      <w:spacing w:before="60"/>
      <w:jc w:val="center"/>
    </w:pPr>
    <w:rPr>
      <w:rFonts w:ascii="Arial" w:eastAsia="ヒラギノ角ゴ Pro W3" w:hAnsi="Arial"/>
      <w:b/>
      <w:color w:val="000000"/>
      <w:spacing w:val="-6"/>
    </w:rPr>
  </w:style>
  <w:style w:type="paragraph" w:customStyle="1" w:styleId="TableText">
    <w:name w:val="Table Text"/>
    <w:pPr>
      <w:ind w:left="14"/>
    </w:pPr>
    <w:rPr>
      <w:rFonts w:ascii="Arial" w:eastAsia="ヒラギノ角ゴ Pro W3" w:hAnsi="Arial"/>
      <w:color w:val="000000"/>
      <w:spacing w:val="-5"/>
      <w:sz w:val="16"/>
    </w:rPr>
  </w:style>
  <w:style w:type="paragraph" w:styleId="TOC1">
    <w:name w:val="toc 1"/>
    <w:uiPriority w:val="39"/>
    <w:qFormat/>
    <w:pPr>
      <w:tabs>
        <w:tab w:val="right" w:leader="dot" w:pos="8640"/>
      </w:tabs>
      <w:spacing w:before="240"/>
      <w:ind w:left="720"/>
      <w:outlineLvl w:val="0"/>
    </w:pPr>
    <w:rPr>
      <w:rFonts w:ascii="Helvetica" w:eastAsia="ヒラギノ角ゴ Pro W3" w:hAnsi="Helvetica"/>
      <w:b/>
      <w:i/>
      <w:color w:val="000000"/>
      <w:sz w:val="24"/>
    </w:rPr>
  </w:style>
  <w:style w:type="paragraph" w:styleId="TOC2">
    <w:name w:val="toc 2"/>
    <w:next w:val="Normal"/>
    <w:uiPriority w:val="39"/>
    <w:qFormat/>
    <w:pPr>
      <w:tabs>
        <w:tab w:val="right" w:leader="dot" w:pos="8630"/>
      </w:tabs>
      <w:ind w:left="400"/>
      <w:outlineLvl w:val="0"/>
    </w:pPr>
    <w:rPr>
      <w:rFonts w:ascii="Arial" w:eastAsia="ヒラギノ角ゴ Pro W3" w:hAnsi="Arial"/>
      <w:color w:val="000000"/>
    </w:rPr>
  </w:style>
  <w:style w:type="paragraph" w:styleId="TOC3">
    <w:name w:val="toc 3"/>
    <w:next w:val="Normal"/>
    <w:uiPriority w:val="39"/>
    <w:qFormat/>
    <w:pPr>
      <w:tabs>
        <w:tab w:val="right" w:leader="dot" w:pos="8630"/>
      </w:tabs>
      <w:ind w:left="200"/>
      <w:outlineLvl w:val="0"/>
    </w:pPr>
    <w:rPr>
      <w:rFonts w:ascii="Arial" w:eastAsia="ヒラギノ角ゴ Pro W3" w:hAnsi="Arial"/>
      <w:color w:val="000000"/>
    </w:rPr>
  </w:style>
  <w:style w:type="paragraph" w:styleId="TOC4">
    <w:name w:val="toc 4"/>
    <w:basedOn w:val="TOC11"/>
    <w:next w:val="Normal"/>
    <w:uiPriority w:val="39"/>
    <w:pPr>
      <w:tabs>
        <w:tab w:val="clear" w:pos="8640"/>
        <w:tab w:val="left" w:leader="dot" w:pos="8140"/>
      </w:tabs>
    </w:pPr>
  </w:style>
  <w:style w:type="paragraph" w:customStyle="1" w:styleId="TOC11">
    <w:name w:val="TOC 11"/>
    <w:next w:val="Normal"/>
    <w:pPr>
      <w:tabs>
        <w:tab w:val="left" w:pos="400"/>
        <w:tab w:val="left" w:leader="dot" w:pos="8640"/>
      </w:tabs>
      <w:spacing w:before="120"/>
      <w:outlineLvl w:val="0"/>
    </w:pPr>
    <w:rPr>
      <w:rFonts w:ascii="Arial" w:eastAsia="ヒラギノ角ゴ Pro W3" w:hAnsi="Arial"/>
      <w:b/>
      <w:caps/>
      <w:color w:val="000000"/>
      <w:sz w:val="22"/>
    </w:rPr>
  </w:style>
  <w:style w:type="paragraph" w:styleId="TOC5">
    <w:name w:val="toc 5"/>
    <w:next w:val="Normal"/>
    <w:pPr>
      <w:tabs>
        <w:tab w:val="left" w:pos="360"/>
        <w:tab w:val="left" w:pos="720"/>
        <w:tab w:val="left" w:leader="dot" w:pos="8640"/>
      </w:tabs>
      <w:spacing w:before="120"/>
      <w:outlineLvl w:val="0"/>
    </w:pPr>
    <w:rPr>
      <w:rFonts w:ascii="Arial" w:eastAsia="ヒラギノ角ゴ Pro W3" w:hAnsi="Arial"/>
      <w:b/>
      <w:smallCaps/>
      <w:color w:val="000000"/>
      <w:sz w:val="22"/>
    </w:rPr>
  </w:style>
  <w:style w:type="paragraph" w:styleId="TOC6">
    <w:name w:val="toc 6"/>
    <w:pPr>
      <w:tabs>
        <w:tab w:val="right" w:leader="dot" w:pos="8640"/>
      </w:tabs>
      <w:spacing w:before="240" w:after="60"/>
      <w:outlineLvl w:val="0"/>
    </w:pPr>
    <w:rPr>
      <w:rFonts w:ascii="Helvetica" w:eastAsia="ヒラギノ角ゴ Pro W3" w:hAnsi="Helvetica"/>
      <w:b/>
      <w:color w:val="000000"/>
      <w:sz w:val="36"/>
    </w:rPr>
  </w:style>
  <w:style w:type="paragraph" w:styleId="TOC7">
    <w:name w:val="toc 7"/>
    <w:pPr>
      <w:tabs>
        <w:tab w:val="right" w:leader="dot" w:pos="8640"/>
      </w:tabs>
      <w:spacing w:before="240" w:after="60"/>
      <w:ind w:left="360"/>
      <w:outlineLvl w:val="0"/>
    </w:pPr>
    <w:rPr>
      <w:rFonts w:ascii="Helvetica" w:eastAsia="ヒラギノ角ゴ Pro W3" w:hAnsi="Helvetica"/>
      <w:b/>
      <w:color w:val="000000"/>
      <w:sz w:val="28"/>
    </w:rPr>
  </w:style>
  <w:style w:type="paragraph" w:styleId="TOC8">
    <w:name w:val="toc 8"/>
    <w:basedOn w:val="TOC5"/>
    <w:next w:val="Normal"/>
    <w:uiPriority w:val="39"/>
    <w:pPr>
      <w:tabs>
        <w:tab w:val="clear" w:pos="8640"/>
        <w:tab w:val="left" w:leader="dot" w:pos="8140"/>
      </w:tabs>
    </w:pPr>
  </w:style>
  <w:style w:type="paragraph" w:styleId="TOC9">
    <w:name w:val="toc 9"/>
    <w:next w:val="Normal"/>
    <w:pPr>
      <w:tabs>
        <w:tab w:val="right" w:leader="dot" w:pos="8630"/>
      </w:tabs>
      <w:ind w:left="600"/>
      <w:outlineLvl w:val="0"/>
    </w:pPr>
    <w:rPr>
      <w:rFonts w:ascii="Arial" w:eastAsia="ヒラギノ角ゴ Pro W3" w:hAnsi="Arial"/>
      <w:color w:val="000000"/>
    </w:rPr>
  </w:style>
  <w:style w:type="paragraph" w:customStyle="1" w:styleId="Heading31">
    <w:name w:val="Heading 31"/>
    <w:next w:val="Normal"/>
    <w:pPr>
      <w:keepNext/>
      <w:tabs>
        <w:tab w:val="left" w:pos="720"/>
      </w:tabs>
      <w:spacing w:before="240" w:after="60"/>
      <w:outlineLvl w:val="2"/>
    </w:pPr>
    <w:rPr>
      <w:rFonts w:ascii="Arial" w:eastAsia="ヒラギノ角ゴ Pro W3" w:hAnsi="Arial"/>
      <w:b/>
      <w:color w:val="000000"/>
      <w:sz w:val="22"/>
    </w:rPr>
  </w:style>
  <w:style w:type="paragraph" w:customStyle="1" w:styleId="StyleHeading3Italic">
    <w:name w:val="Style Heading 3 + Italic"/>
    <w:pPr>
      <w:keepNext/>
      <w:tabs>
        <w:tab w:val="left" w:pos="720"/>
      </w:tabs>
      <w:spacing w:before="240" w:after="60"/>
      <w:outlineLvl w:val="2"/>
    </w:pPr>
    <w:rPr>
      <w:rFonts w:ascii="Arial" w:eastAsia="ヒラギノ角ゴ Pro W3" w:hAnsi="Arial"/>
      <w:b/>
      <w:i/>
      <w:color w:val="000000"/>
      <w:sz w:val="22"/>
    </w:rPr>
  </w:style>
  <w:style w:type="paragraph" w:customStyle="1" w:styleId="Heading41">
    <w:name w:val="Heading 41"/>
    <w:next w:val="Normal"/>
    <w:pPr>
      <w:keepNext/>
      <w:tabs>
        <w:tab w:val="left" w:pos="864"/>
      </w:tabs>
      <w:spacing w:before="240" w:after="60"/>
      <w:outlineLvl w:val="3"/>
    </w:pPr>
    <w:rPr>
      <w:rFonts w:ascii="Arial" w:eastAsia="ヒラギノ角ゴ Pro W3" w:hAnsi="Arial"/>
      <w:b/>
      <w:color w:val="000000"/>
      <w:sz w:val="28"/>
    </w:rPr>
  </w:style>
  <w:style w:type="paragraph" w:customStyle="1" w:styleId="Body">
    <w:name w:val="Body"/>
    <w:rPr>
      <w:rFonts w:ascii="Helvetica" w:eastAsia="ヒラギノ角ゴ Pro W3" w:hAnsi="Helvetica"/>
      <w:color w:val="000000"/>
      <w:sz w:val="24"/>
    </w:rPr>
  </w:style>
  <w:style w:type="paragraph" w:customStyle="1" w:styleId="Heading51">
    <w:name w:val="Heading 51"/>
    <w:next w:val="Normal"/>
    <w:pPr>
      <w:tabs>
        <w:tab w:val="left" w:pos="1008"/>
      </w:tabs>
      <w:spacing w:before="240" w:after="60"/>
      <w:outlineLvl w:val="4"/>
    </w:pPr>
    <w:rPr>
      <w:rFonts w:ascii="Arial" w:eastAsia="ヒラギノ角ゴ Pro W3" w:hAnsi="Arial"/>
      <w:b/>
      <w:i/>
      <w:color w:val="000000"/>
      <w:sz w:val="26"/>
    </w:rPr>
  </w:style>
  <w:style w:type="paragraph" w:styleId="Title">
    <w:name w:val="Title"/>
    <w:next w:val="Body"/>
    <w:qFormat/>
    <w:pPr>
      <w:keepNext/>
      <w:outlineLvl w:val="0"/>
    </w:pPr>
    <w:rPr>
      <w:rFonts w:ascii="Helvetica" w:eastAsia="ヒラギノ角ゴ Pro W3" w:hAnsi="Helvetica"/>
      <w:b/>
      <w:color w:val="000000"/>
      <w:sz w:val="56"/>
    </w:rPr>
  </w:style>
  <w:style w:type="paragraph" w:customStyle="1" w:styleId="StyleHeading2Before0ptAfter6pt">
    <w:name w:val="Style Heading 2 + Before:  0 pt After:  6 pt"/>
    <w:pPr>
      <w:keepNext/>
      <w:tabs>
        <w:tab w:val="left" w:pos="576"/>
      </w:tabs>
      <w:spacing w:after="120"/>
      <w:outlineLvl w:val="1"/>
    </w:pPr>
    <w:rPr>
      <w:rFonts w:eastAsia="ヒラギノ角ゴ Pro W3"/>
      <w:b/>
      <w:i/>
      <w:color w:val="000000"/>
      <w:sz w:val="24"/>
    </w:rPr>
  </w:style>
  <w:style w:type="paragraph" w:customStyle="1" w:styleId="Heading21">
    <w:name w:val="Heading 21"/>
    <w:next w:val="Normal"/>
    <w:pPr>
      <w:keepNext/>
      <w:tabs>
        <w:tab w:val="left" w:pos="576"/>
      </w:tabs>
      <w:spacing w:before="240" w:after="60"/>
      <w:outlineLvl w:val="1"/>
    </w:pPr>
    <w:rPr>
      <w:rFonts w:ascii="Arial" w:eastAsia="ヒラギノ角ゴ Pro W3" w:hAnsi="Arial"/>
      <w:b/>
      <w:color w:val="000000"/>
      <w:sz w:val="24"/>
    </w:rPr>
  </w:style>
  <w:style w:type="paragraph" w:customStyle="1" w:styleId="ColorfulList-Accent11">
    <w:name w:val="Colorful List - Accent 11"/>
    <w:qFormat/>
    <w:pPr>
      <w:ind w:left="720"/>
    </w:pPr>
    <w:rPr>
      <w:rFonts w:ascii="Arial" w:eastAsia="ヒラギノ角ゴ Pro W3" w:hAnsi="Arial"/>
      <w:color w:val="000000"/>
    </w:rPr>
  </w:style>
  <w:style w:type="paragraph" w:customStyle="1" w:styleId="CM21">
    <w:name w:val="CM21"/>
    <w:next w:val="Normal"/>
    <w:pPr>
      <w:widowControl w:val="0"/>
    </w:pPr>
    <w:rPr>
      <w:rFonts w:ascii="Arial" w:eastAsia="ヒラギノ角ゴ Pro W3" w:hAnsi="Arial"/>
      <w:color w:val="000000"/>
      <w:sz w:val="24"/>
    </w:rPr>
  </w:style>
  <w:style w:type="paragraph" w:styleId="NormalWeb">
    <w:name w:val="Normal (Web)"/>
    <w:pPr>
      <w:spacing w:after="384"/>
    </w:pPr>
    <w:rPr>
      <w:rFonts w:eastAsia="ヒラギノ角ゴ Pro W3"/>
      <w:color w:val="000000"/>
      <w:sz w:val="15"/>
    </w:rPr>
  </w:style>
  <w:style w:type="paragraph" w:customStyle="1" w:styleId="CM20">
    <w:name w:val="CM20"/>
    <w:next w:val="Normal"/>
    <w:pPr>
      <w:widowControl w:val="0"/>
    </w:pPr>
    <w:rPr>
      <w:rFonts w:ascii="Arial" w:eastAsia="ヒラギノ角ゴ Pro W3" w:hAnsi="Arial"/>
      <w:color w:val="000000"/>
      <w:sz w:val="24"/>
    </w:rPr>
  </w:style>
  <w:style w:type="paragraph" w:customStyle="1" w:styleId="CM3">
    <w:name w:val="CM3"/>
    <w:next w:val="Normal"/>
    <w:pPr>
      <w:widowControl w:val="0"/>
      <w:spacing w:line="280" w:lineRule="atLeast"/>
    </w:pPr>
    <w:rPr>
      <w:rFonts w:ascii="Arial" w:eastAsia="ヒラギノ角ゴ Pro W3" w:hAnsi="Arial"/>
      <w:color w:val="000000"/>
      <w:sz w:val="24"/>
    </w:rPr>
  </w:style>
  <w:style w:type="paragraph" w:customStyle="1" w:styleId="CM23">
    <w:name w:val="CM23"/>
    <w:next w:val="Normal"/>
    <w:pPr>
      <w:widowControl w:val="0"/>
    </w:pPr>
    <w:rPr>
      <w:rFonts w:ascii="Arial" w:eastAsia="ヒラギノ角ゴ Pro W3" w:hAnsi="Arial"/>
      <w:color w:val="000000"/>
      <w:sz w:val="24"/>
    </w:rPr>
  </w:style>
  <w:style w:type="paragraph" w:styleId="BodyText">
    <w:name w:val="Body Text"/>
    <w:pPr>
      <w:spacing w:after="120" w:line="20" w:lineRule="atLeast"/>
      <w:ind w:left="360"/>
    </w:pPr>
    <w:rPr>
      <w:rFonts w:ascii="Arial" w:eastAsia="ヒラギノ角ゴ Pro W3" w:hAnsi="Arial"/>
      <w:color w:val="000000"/>
      <w:spacing w:val="-5"/>
    </w:rPr>
  </w:style>
  <w:style w:type="character" w:styleId="Hyperlink">
    <w:name w:val="Hyperlink"/>
    <w:uiPriority w:val="99"/>
    <w:rPr>
      <w:color w:val="0019F9"/>
      <w:sz w:val="20"/>
      <w:u w:val="single"/>
    </w:rPr>
  </w:style>
  <w:style w:type="numbering" w:customStyle="1" w:styleId="List10">
    <w:name w:val="List 10"/>
  </w:style>
  <w:style w:type="numbering" w:customStyle="1" w:styleId="List28">
    <w:name w:val="List 28"/>
  </w:style>
  <w:style w:type="numbering" w:customStyle="1" w:styleId="List29">
    <w:name w:val="List 29"/>
  </w:style>
  <w:style w:type="numbering" w:customStyle="1" w:styleId="List31">
    <w:name w:val="List 31"/>
  </w:style>
  <w:style w:type="numbering" w:customStyle="1" w:styleId="List32">
    <w:name w:val="List 32"/>
  </w:style>
  <w:style w:type="numbering" w:customStyle="1" w:styleId="List33">
    <w:name w:val="List 33"/>
  </w:style>
  <w:style w:type="numbering" w:customStyle="1" w:styleId="List34">
    <w:name w:val="List 34"/>
  </w:style>
  <w:style w:type="numbering" w:customStyle="1" w:styleId="List35">
    <w:name w:val="List 35"/>
  </w:style>
  <w:style w:type="numbering" w:customStyle="1" w:styleId="List36">
    <w:name w:val="List 36"/>
  </w:style>
  <w:style w:type="numbering" w:customStyle="1" w:styleId="List37">
    <w:name w:val="List 37"/>
  </w:style>
  <w:style w:type="numbering" w:customStyle="1" w:styleId="List39">
    <w:name w:val="List 39"/>
  </w:style>
  <w:style w:type="numbering" w:customStyle="1" w:styleId="List40">
    <w:name w:val="List 40"/>
  </w:style>
  <w:style w:type="paragraph" w:styleId="Header">
    <w:name w:val="header"/>
    <w:basedOn w:val="Normal"/>
    <w:rsid w:val="002B416D"/>
    <w:pPr>
      <w:tabs>
        <w:tab w:val="center" w:pos="4320"/>
        <w:tab w:val="right" w:pos="8640"/>
      </w:tabs>
    </w:pPr>
  </w:style>
  <w:style w:type="paragraph" w:styleId="TOCHeading">
    <w:name w:val="TOC Heading"/>
    <w:basedOn w:val="Heading1"/>
    <w:next w:val="Normal"/>
    <w:uiPriority w:val="39"/>
    <w:semiHidden/>
    <w:unhideWhenUsed/>
    <w:qFormat/>
    <w:rsid w:val="00B05DBA"/>
    <w:pPr>
      <w:keepLines/>
      <w:spacing w:before="480" w:line="276" w:lineRule="auto"/>
      <w:outlineLvl w:val="9"/>
    </w:pPr>
    <w:rPr>
      <w:rFonts w:ascii="Cambria" w:eastAsia="MS Gothic" w:hAnsi="Cambria"/>
      <w:bCs/>
      <w:color w:val="365F91"/>
      <w:sz w:val="28"/>
      <w:szCs w:val="28"/>
      <w:lang w:eastAsia="ja-JP"/>
    </w:rPr>
  </w:style>
  <w:style w:type="paragraph" w:styleId="BalloonText">
    <w:name w:val="Balloon Text"/>
    <w:basedOn w:val="Normal"/>
    <w:link w:val="BalloonTextChar"/>
    <w:uiPriority w:val="99"/>
    <w:semiHidden/>
    <w:unhideWhenUsed/>
    <w:rsid w:val="00B05DBA"/>
    <w:rPr>
      <w:rFonts w:ascii="Tahoma" w:hAnsi="Tahoma" w:cs="Tahoma"/>
      <w:sz w:val="16"/>
      <w:szCs w:val="16"/>
    </w:rPr>
  </w:style>
  <w:style w:type="character" w:customStyle="1" w:styleId="BalloonTextChar">
    <w:name w:val="Balloon Text Char"/>
    <w:link w:val="BalloonText"/>
    <w:uiPriority w:val="99"/>
    <w:semiHidden/>
    <w:rsid w:val="00B05DBA"/>
    <w:rPr>
      <w:rFonts w:ascii="Tahoma" w:eastAsia="ヒラギノ角ゴ Pro W3" w:hAnsi="Tahoma" w:cs="Tahoma"/>
      <w:color w:val="000000"/>
      <w:sz w:val="16"/>
      <w:szCs w:val="16"/>
    </w:rPr>
  </w:style>
  <w:style w:type="paragraph" w:styleId="Revision">
    <w:name w:val="Revision"/>
    <w:hidden/>
    <w:uiPriority w:val="71"/>
    <w:rsid w:val="00C436E4"/>
    <w:rPr>
      <w:rFonts w:ascii="Arial" w:eastAsia="ヒラギノ角ゴ Pro W3" w:hAnsi="Arial"/>
      <w:color w:val="000000"/>
      <w:szCs w:val="24"/>
    </w:rPr>
  </w:style>
  <w:style w:type="paragraph" w:styleId="ListParagraph">
    <w:name w:val="List Paragraph"/>
    <w:basedOn w:val="Normal"/>
    <w:uiPriority w:val="34"/>
    <w:qFormat/>
    <w:rsid w:val="004C4071"/>
    <w:pPr>
      <w:ind w:left="720"/>
      <w:contextualSpacing/>
    </w:pPr>
  </w:style>
  <w:style w:type="paragraph" w:styleId="FootnoteText">
    <w:name w:val="footnote text"/>
    <w:basedOn w:val="Normal"/>
    <w:link w:val="FootnoteTextChar"/>
    <w:uiPriority w:val="99"/>
    <w:unhideWhenUsed/>
    <w:rsid w:val="004C4071"/>
    <w:rPr>
      <w:rFonts w:asciiTheme="minorHAnsi" w:eastAsiaTheme="minorEastAsia" w:hAnsiTheme="minorHAnsi" w:cstheme="minorBidi"/>
      <w:color w:val="auto"/>
      <w:sz w:val="24"/>
    </w:rPr>
  </w:style>
  <w:style w:type="character" w:customStyle="1" w:styleId="FootnoteTextChar">
    <w:name w:val="Footnote Text Char"/>
    <w:basedOn w:val="DefaultParagraphFont"/>
    <w:link w:val="FootnoteText"/>
    <w:uiPriority w:val="99"/>
    <w:rsid w:val="004C4071"/>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4C4071"/>
    <w:rPr>
      <w:vertAlign w:val="superscript"/>
    </w:rPr>
  </w:style>
  <w:style w:type="character" w:styleId="UnresolvedMention">
    <w:name w:val="Unresolved Mention"/>
    <w:basedOn w:val="DefaultParagraphFont"/>
    <w:uiPriority w:val="99"/>
    <w:semiHidden/>
    <w:unhideWhenUsed/>
    <w:rsid w:val="00014F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dico.bnl.gov/conferenceDisplay.py?confID=38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777AE-A046-D441-A90A-34B846BA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5112</Words>
  <Characters>29142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Quality Assurance Plan</vt:lpstr>
    </vt:vector>
  </TitlesOfParts>
  <Company>Brookhaven National Lab</Company>
  <LinksUpToDate>false</LinksUpToDate>
  <CharactersWithSpaces>34186</CharactersWithSpaces>
  <SharedDoc>false</SharedDoc>
  <HLinks>
    <vt:vector size="264" baseType="variant">
      <vt:variant>
        <vt:i4>7340123</vt:i4>
      </vt:variant>
      <vt:variant>
        <vt:i4>210</vt:i4>
      </vt:variant>
      <vt:variant>
        <vt:i4>0</vt:i4>
      </vt:variant>
      <vt:variant>
        <vt:i4>5</vt:i4>
      </vt:variant>
      <vt:variant>
        <vt:lpwstr>https://sbms.bnl.gov/SBMSearch/msd/IAP/IAP_msd.cfm</vt:lpwstr>
      </vt:variant>
      <vt:variant>
        <vt:lpwstr/>
      </vt:variant>
      <vt:variant>
        <vt:i4>7340123</vt:i4>
      </vt:variant>
      <vt:variant>
        <vt:i4>207</vt:i4>
      </vt:variant>
      <vt:variant>
        <vt:i4>0</vt:i4>
      </vt:variant>
      <vt:variant>
        <vt:i4>5</vt:i4>
      </vt:variant>
      <vt:variant>
        <vt:lpwstr>https://sbms.bnl.gov/SBMSearch/msd/IAP/IAP_msd.cfm</vt:lpwstr>
      </vt:variant>
      <vt:variant>
        <vt:lpwstr/>
      </vt:variant>
      <vt:variant>
        <vt:i4>5963899</vt:i4>
      </vt:variant>
      <vt:variant>
        <vt:i4>204</vt:i4>
      </vt:variant>
      <vt:variant>
        <vt:i4>0</vt:i4>
      </vt:variant>
      <vt:variant>
        <vt:i4>5</vt:i4>
      </vt:variant>
      <vt:variant>
        <vt:lpwstr>https://sbms.bnl.gov/sbmsearch/subjarea/186/186_sa.cfm</vt:lpwstr>
      </vt:variant>
      <vt:variant>
        <vt:lpwstr/>
      </vt:variant>
      <vt:variant>
        <vt:i4>7995482</vt:i4>
      </vt:variant>
      <vt:variant>
        <vt:i4>201</vt:i4>
      </vt:variant>
      <vt:variant>
        <vt:i4>0</vt:i4>
      </vt:variant>
      <vt:variant>
        <vt:i4>5</vt:i4>
      </vt:variant>
      <vt:variant>
        <vt:lpwstr>https://sbms.bnl.gov/SBMSearch/subjarea/68/68_SA.cfm</vt:lpwstr>
      </vt:variant>
      <vt:variant>
        <vt:lpwstr/>
      </vt:variant>
      <vt:variant>
        <vt:i4>7340123</vt:i4>
      </vt:variant>
      <vt:variant>
        <vt:i4>198</vt:i4>
      </vt:variant>
      <vt:variant>
        <vt:i4>0</vt:i4>
      </vt:variant>
      <vt:variant>
        <vt:i4>5</vt:i4>
      </vt:variant>
      <vt:variant>
        <vt:lpwstr>https://sbms.bnl.gov/sbmsearch/msd/ACQ/ACQ_msd.cfm</vt:lpwstr>
      </vt:variant>
      <vt:variant>
        <vt:lpwstr/>
      </vt:variant>
      <vt:variant>
        <vt:i4>7733334</vt:i4>
      </vt:variant>
      <vt:variant>
        <vt:i4>195</vt:i4>
      </vt:variant>
      <vt:variant>
        <vt:i4>0</vt:i4>
      </vt:variant>
      <vt:variant>
        <vt:i4>5</vt:i4>
      </vt:variant>
      <vt:variant>
        <vt:lpwstr>https://sbms.bnl.gov/SBMSearch/subjarea/13/13_SA.cfm</vt:lpwstr>
      </vt:variant>
      <vt:variant>
        <vt:lpwstr/>
      </vt:variant>
      <vt:variant>
        <vt:i4>7340112</vt:i4>
      </vt:variant>
      <vt:variant>
        <vt:i4>192</vt:i4>
      </vt:variant>
      <vt:variant>
        <vt:i4>0</vt:i4>
      </vt:variant>
      <vt:variant>
        <vt:i4>5</vt:i4>
      </vt:variant>
      <vt:variant>
        <vt:lpwstr>https://sbms.bnl.gov/SBMSearch/subjarea/73/73_SA.cfm</vt:lpwstr>
      </vt:variant>
      <vt:variant>
        <vt:lpwstr/>
      </vt:variant>
      <vt:variant>
        <vt:i4>3276849</vt:i4>
      </vt:variant>
      <vt:variant>
        <vt:i4>189</vt:i4>
      </vt:variant>
      <vt:variant>
        <vt:i4>0</vt:i4>
      </vt:variant>
      <vt:variant>
        <vt:i4>5</vt:i4>
      </vt:variant>
      <vt:variant>
        <vt:lpwstr>https://sbms.bnl.gov/SBMSearch/LD/ld02/ld02t011.htm?parentID=1</vt:lpwstr>
      </vt:variant>
      <vt:variant>
        <vt:lpwstr/>
      </vt:variant>
      <vt:variant>
        <vt:i4>2359318</vt:i4>
      </vt:variant>
      <vt:variant>
        <vt:i4>186</vt:i4>
      </vt:variant>
      <vt:variant>
        <vt:i4>0</vt:i4>
      </vt:variant>
      <vt:variant>
        <vt:i4>5</vt:i4>
      </vt:variant>
      <vt:variant>
        <vt:lpwstr>https://sbms.bnl.gov/sbmsearch/subjarea/12/12_SA.cfm?parentID=12https://sbms.bnl.gov/standard/2p/2p00t011.htm</vt:lpwstr>
      </vt:variant>
      <vt:variant>
        <vt:lpwstr/>
      </vt:variant>
      <vt:variant>
        <vt:i4>8192079</vt:i4>
      </vt:variant>
      <vt:variant>
        <vt:i4>183</vt:i4>
      </vt:variant>
      <vt:variant>
        <vt:i4>0</vt:i4>
      </vt:variant>
      <vt:variant>
        <vt:i4>5</vt:i4>
      </vt:variant>
      <vt:variant>
        <vt:lpwstr>https://sbms.bnl.gov/sbmsearch/subjarea/10/10_SA.cfm?parentID=10</vt:lpwstr>
      </vt:variant>
      <vt:variant>
        <vt:lpwstr/>
      </vt:variant>
      <vt:variant>
        <vt:i4>7340123</vt:i4>
      </vt:variant>
      <vt:variant>
        <vt:i4>180</vt:i4>
      </vt:variant>
      <vt:variant>
        <vt:i4>0</vt:i4>
      </vt:variant>
      <vt:variant>
        <vt:i4>5</vt:i4>
      </vt:variant>
      <vt:variant>
        <vt:lpwstr>https://sbms.bnl.gov/SBMSearch/msd/ACQ/ACQ_msd.cfm</vt:lpwstr>
      </vt:variant>
      <vt:variant>
        <vt:lpwstr/>
      </vt:variant>
      <vt:variant>
        <vt:i4>6422598</vt:i4>
      </vt:variant>
      <vt:variant>
        <vt:i4>177</vt:i4>
      </vt:variant>
      <vt:variant>
        <vt:i4>0</vt:i4>
      </vt:variant>
      <vt:variant>
        <vt:i4>5</vt:i4>
      </vt:variant>
      <vt:variant>
        <vt:lpwstr>https://sbms.bnl.gov/Sbmsearch/ProgDesc/CM/CM_PD.cfm</vt:lpwstr>
      </vt:variant>
      <vt:variant>
        <vt:lpwstr/>
      </vt:variant>
      <vt:variant>
        <vt:i4>7471186</vt:i4>
      </vt:variant>
      <vt:variant>
        <vt:i4>174</vt:i4>
      </vt:variant>
      <vt:variant>
        <vt:i4>0</vt:i4>
      </vt:variant>
      <vt:variant>
        <vt:i4>5</vt:i4>
      </vt:variant>
      <vt:variant>
        <vt:lpwstr>https://sbms.bnl.gov/SBMSearch/subjarea/60/60_SA.cfm</vt:lpwstr>
      </vt:variant>
      <vt:variant>
        <vt:lpwstr/>
      </vt:variant>
      <vt:variant>
        <vt:i4>5242977</vt:i4>
      </vt:variant>
      <vt:variant>
        <vt:i4>171</vt:i4>
      </vt:variant>
      <vt:variant>
        <vt:i4>0</vt:i4>
      </vt:variant>
      <vt:variant>
        <vt:i4>5</vt:i4>
      </vt:variant>
      <vt:variant>
        <vt:lpwstr>https://sbms.bnl.gov/sbmsearch/subjarea/139/139_SA.cfm?parentID=139</vt:lpwstr>
      </vt:variant>
      <vt:variant>
        <vt:lpwstr/>
      </vt:variant>
      <vt:variant>
        <vt:i4>7864399</vt:i4>
      </vt:variant>
      <vt:variant>
        <vt:i4>168</vt:i4>
      </vt:variant>
      <vt:variant>
        <vt:i4>0</vt:i4>
      </vt:variant>
      <vt:variant>
        <vt:i4>5</vt:i4>
      </vt:variant>
      <vt:variant>
        <vt:lpwstr>https://sbms.bnl.gov/sbmsearch/subjarea/40/40_SA.cfm?parentID=40</vt:lpwstr>
      </vt:variant>
      <vt:variant>
        <vt:lpwstr/>
      </vt:variant>
      <vt:variant>
        <vt:i4>8061019</vt:i4>
      </vt:variant>
      <vt:variant>
        <vt:i4>165</vt:i4>
      </vt:variant>
      <vt:variant>
        <vt:i4>0</vt:i4>
      </vt:variant>
      <vt:variant>
        <vt:i4>5</vt:i4>
      </vt:variant>
      <vt:variant>
        <vt:lpwstr>https://sbms.bnl.gov/SBMSearch/subjarea/96/96_SA.cfm</vt:lpwstr>
      </vt:variant>
      <vt:variant>
        <vt:lpwstr/>
      </vt:variant>
      <vt:variant>
        <vt:i4>8192076</vt:i4>
      </vt:variant>
      <vt:variant>
        <vt:i4>162</vt:i4>
      </vt:variant>
      <vt:variant>
        <vt:i4>0</vt:i4>
      </vt:variant>
      <vt:variant>
        <vt:i4>5</vt:i4>
      </vt:variant>
      <vt:variant>
        <vt:lpwstr>https://sbms.bnl.gov/sbmsearch/subjarea/13/13_SA.cfm?parentID=13</vt:lpwstr>
      </vt:variant>
      <vt:variant>
        <vt:lpwstr/>
      </vt:variant>
      <vt:variant>
        <vt:i4>7995482</vt:i4>
      </vt:variant>
      <vt:variant>
        <vt:i4>159</vt:i4>
      </vt:variant>
      <vt:variant>
        <vt:i4>0</vt:i4>
      </vt:variant>
      <vt:variant>
        <vt:i4>5</vt:i4>
      </vt:variant>
      <vt:variant>
        <vt:lpwstr>https://sbms.bnl.gov/SBMSearch/subjarea/68/68_SA.cfm</vt:lpwstr>
      </vt:variant>
      <vt:variant>
        <vt:lpwstr/>
      </vt:variant>
      <vt:variant>
        <vt:i4>7340112</vt:i4>
      </vt:variant>
      <vt:variant>
        <vt:i4>156</vt:i4>
      </vt:variant>
      <vt:variant>
        <vt:i4>0</vt:i4>
      </vt:variant>
      <vt:variant>
        <vt:i4>5</vt:i4>
      </vt:variant>
      <vt:variant>
        <vt:lpwstr>https://sbms.bnl.gov/SBMSearch/subjarea/73/73_SA.cfm</vt:lpwstr>
      </vt:variant>
      <vt:variant>
        <vt:lpwstr/>
      </vt:variant>
      <vt:variant>
        <vt:i4>7340123</vt:i4>
      </vt:variant>
      <vt:variant>
        <vt:i4>153</vt:i4>
      </vt:variant>
      <vt:variant>
        <vt:i4>0</vt:i4>
      </vt:variant>
      <vt:variant>
        <vt:i4>5</vt:i4>
      </vt:variant>
      <vt:variant>
        <vt:lpwstr>https://sbms.bnl.gov/sbmsearch/msd/ACQ/ACQ_msd.cfm</vt:lpwstr>
      </vt:variant>
      <vt:variant>
        <vt:lpwstr/>
      </vt:variant>
      <vt:variant>
        <vt:i4>7340123</vt:i4>
      </vt:variant>
      <vt:variant>
        <vt:i4>150</vt:i4>
      </vt:variant>
      <vt:variant>
        <vt:i4>0</vt:i4>
      </vt:variant>
      <vt:variant>
        <vt:i4>5</vt:i4>
      </vt:variant>
      <vt:variant>
        <vt:lpwstr>https://sbms.bnl.gov/SBMSearch/msd/WSH/WSH_msd.cfm</vt:lpwstr>
      </vt:variant>
      <vt:variant>
        <vt:lpwstr/>
      </vt:variant>
      <vt:variant>
        <vt:i4>7995482</vt:i4>
      </vt:variant>
      <vt:variant>
        <vt:i4>147</vt:i4>
      </vt:variant>
      <vt:variant>
        <vt:i4>0</vt:i4>
      </vt:variant>
      <vt:variant>
        <vt:i4>5</vt:i4>
      </vt:variant>
      <vt:variant>
        <vt:lpwstr>https://sbms.bnl.gov/SBMSearch/subjarea/97/97_SA.cfm</vt:lpwstr>
      </vt:variant>
      <vt:variant>
        <vt:lpwstr/>
      </vt:variant>
      <vt:variant>
        <vt:i4>7340123</vt:i4>
      </vt:variant>
      <vt:variant>
        <vt:i4>144</vt:i4>
      </vt:variant>
      <vt:variant>
        <vt:i4>0</vt:i4>
      </vt:variant>
      <vt:variant>
        <vt:i4>5</vt:i4>
      </vt:variant>
      <vt:variant>
        <vt:lpwstr>https://sbms.bnl.gov/sbmsearch/msd/REC/REC_msd.cfm</vt:lpwstr>
      </vt:variant>
      <vt:variant>
        <vt:lpwstr/>
      </vt:variant>
      <vt:variant>
        <vt:i4>7471186</vt:i4>
      </vt:variant>
      <vt:variant>
        <vt:i4>141</vt:i4>
      </vt:variant>
      <vt:variant>
        <vt:i4>0</vt:i4>
      </vt:variant>
      <vt:variant>
        <vt:i4>5</vt:i4>
      </vt:variant>
      <vt:variant>
        <vt:lpwstr>https://sbms.bnl.gov/sbmsearch/subjarea/71/71_SA.cfm</vt:lpwstr>
      </vt:variant>
      <vt:variant>
        <vt:lpwstr/>
      </vt:variant>
      <vt:variant>
        <vt:i4>2490492</vt:i4>
      </vt:variant>
      <vt:variant>
        <vt:i4>138</vt:i4>
      </vt:variant>
      <vt:variant>
        <vt:i4>0</vt:i4>
      </vt:variant>
      <vt:variant>
        <vt:i4>5</vt:i4>
      </vt:variant>
      <vt:variant>
        <vt:lpwstr>http://ats.bnl.gov/</vt:lpwstr>
      </vt:variant>
      <vt:variant>
        <vt:lpwstr/>
      </vt:variant>
      <vt:variant>
        <vt:i4>8061003</vt:i4>
      </vt:variant>
      <vt:variant>
        <vt:i4>135</vt:i4>
      </vt:variant>
      <vt:variant>
        <vt:i4>0</vt:i4>
      </vt:variant>
      <vt:variant>
        <vt:i4>5</vt:i4>
      </vt:variant>
      <vt:variant>
        <vt:lpwstr>https://sbms.bnl.gov/sbmsearch/subjarea/74/74_SA.cfm?parentID=74</vt:lpwstr>
      </vt:variant>
      <vt:variant>
        <vt:lpwstr/>
      </vt:variant>
      <vt:variant>
        <vt:i4>7798871</vt:i4>
      </vt:variant>
      <vt:variant>
        <vt:i4>132</vt:i4>
      </vt:variant>
      <vt:variant>
        <vt:i4>0</vt:i4>
      </vt:variant>
      <vt:variant>
        <vt:i4>5</vt:i4>
      </vt:variant>
      <vt:variant>
        <vt:lpwstr>https://sbms.bnl.gov/sbmsearch/subjarea/186/186_sa.cfm?parentID=186?parentID=186</vt:lpwstr>
      </vt:variant>
      <vt:variant>
        <vt:lpwstr/>
      </vt:variant>
      <vt:variant>
        <vt:i4>7405649</vt:i4>
      </vt:variant>
      <vt:variant>
        <vt:i4>129</vt:i4>
      </vt:variant>
      <vt:variant>
        <vt:i4>0</vt:i4>
      </vt:variant>
      <vt:variant>
        <vt:i4>5</vt:i4>
      </vt:variant>
      <vt:variant>
        <vt:lpwstr>https://sbms.bnl.gov/SBMSearch/subjarea/63/63_SA.cfm</vt:lpwstr>
      </vt:variant>
      <vt:variant>
        <vt:lpwstr/>
      </vt:variant>
      <vt:variant>
        <vt:i4>1179688</vt:i4>
      </vt:variant>
      <vt:variant>
        <vt:i4>126</vt:i4>
      </vt:variant>
      <vt:variant>
        <vt:i4>0</vt:i4>
      </vt:variant>
      <vt:variant>
        <vt:i4>5</vt:i4>
      </vt:variant>
      <vt:variant>
        <vt:lpwstr>https://sbms.bnl.gov/SBMSearch/ProgDesc/paaa/paaa_PD.cfm?ProgdescID=93</vt:lpwstr>
      </vt:variant>
      <vt:variant>
        <vt:lpwstr/>
      </vt:variant>
      <vt:variant>
        <vt:i4>7995469</vt:i4>
      </vt:variant>
      <vt:variant>
        <vt:i4>123</vt:i4>
      </vt:variant>
      <vt:variant>
        <vt:i4>0</vt:i4>
      </vt:variant>
      <vt:variant>
        <vt:i4>5</vt:i4>
      </vt:variant>
      <vt:variant>
        <vt:lpwstr>https://sbms.bnl.gov/sbmsearch/subjarea/62/62_SA.cfm?parentID=62</vt:lpwstr>
      </vt:variant>
      <vt:variant>
        <vt:lpwstr/>
      </vt:variant>
      <vt:variant>
        <vt:i4>7340123</vt:i4>
      </vt:variant>
      <vt:variant>
        <vt:i4>120</vt:i4>
      </vt:variant>
      <vt:variant>
        <vt:i4>0</vt:i4>
      </vt:variant>
      <vt:variant>
        <vt:i4>5</vt:i4>
      </vt:variant>
      <vt:variant>
        <vt:lpwstr>https://sbms.bnl.gov/SBMSearch/msd/IAP/IAP_msd.cfm</vt:lpwstr>
      </vt:variant>
      <vt:variant>
        <vt:lpwstr/>
      </vt:variant>
      <vt:variant>
        <vt:i4>5439585</vt:i4>
      </vt:variant>
      <vt:variant>
        <vt:i4>117</vt:i4>
      </vt:variant>
      <vt:variant>
        <vt:i4>0</vt:i4>
      </vt:variant>
      <vt:variant>
        <vt:i4>5</vt:i4>
      </vt:variant>
      <vt:variant>
        <vt:lpwstr>https://sbms.bnl.gov/sbmsearch/subjarea/107/107_SA.cfm?parentID=107</vt:lpwstr>
      </vt:variant>
      <vt:variant>
        <vt:lpwstr/>
      </vt:variant>
      <vt:variant>
        <vt:i4>7340123</vt:i4>
      </vt:variant>
      <vt:variant>
        <vt:i4>114</vt:i4>
      </vt:variant>
      <vt:variant>
        <vt:i4>0</vt:i4>
      </vt:variant>
      <vt:variant>
        <vt:i4>5</vt:i4>
      </vt:variant>
      <vt:variant>
        <vt:lpwstr>https://sbms.bnl.gov/SBMSearch/msd/TQS/TQS_msd.cfm</vt:lpwstr>
      </vt:variant>
      <vt:variant>
        <vt:lpwstr/>
      </vt:variant>
      <vt:variant>
        <vt:i4>7340123</vt:i4>
      </vt:variant>
      <vt:variant>
        <vt:i4>111</vt:i4>
      </vt:variant>
      <vt:variant>
        <vt:i4>0</vt:i4>
      </vt:variant>
      <vt:variant>
        <vt:i4>5</vt:i4>
      </vt:variant>
      <vt:variant>
        <vt:lpwstr>https://sbms.bnl.gov/sbmsearch/msd/IAP/IAP_msd.cfm</vt:lpwstr>
      </vt:variant>
      <vt:variant>
        <vt:lpwstr/>
      </vt:variant>
      <vt:variant>
        <vt:i4>7929927</vt:i4>
      </vt:variant>
      <vt:variant>
        <vt:i4>108</vt:i4>
      </vt:variant>
      <vt:variant>
        <vt:i4>0</vt:i4>
      </vt:variant>
      <vt:variant>
        <vt:i4>5</vt:i4>
      </vt:variant>
      <vt:variant>
        <vt:lpwstr>https://sbms.bnl.gov/sbmsearch/subjarea/58/58_SA.cfm?parentID=58</vt:lpwstr>
      </vt:variant>
      <vt:variant>
        <vt:lpwstr/>
      </vt:variant>
      <vt:variant>
        <vt:i4>7340112</vt:i4>
      </vt:variant>
      <vt:variant>
        <vt:i4>105</vt:i4>
      </vt:variant>
      <vt:variant>
        <vt:i4>0</vt:i4>
      </vt:variant>
      <vt:variant>
        <vt:i4>5</vt:i4>
      </vt:variant>
      <vt:variant>
        <vt:lpwstr>https://sbms.bnl.gov/SBMSearch/subjarea/73/73_SA.cfm</vt:lpwstr>
      </vt:variant>
      <vt:variant>
        <vt:lpwstr/>
      </vt:variant>
      <vt:variant>
        <vt:i4>7340123</vt:i4>
      </vt:variant>
      <vt:variant>
        <vt:i4>102</vt:i4>
      </vt:variant>
      <vt:variant>
        <vt:i4>0</vt:i4>
      </vt:variant>
      <vt:variant>
        <vt:i4>5</vt:i4>
      </vt:variant>
      <vt:variant>
        <vt:lpwstr>https://sbms.bnl.gov/sbmsearch/msd/QMS/QMS_msd.cfm</vt:lpwstr>
      </vt:variant>
      <vt:variant>
        <vt:lpwstr/>
      </vt:variant>
      <vt:variant>
        <vt:i4>4391015</vt:i4>
      </vt:variant>
      <vt:variant>
        <vt:i4>99</vt:i4>
      </vt:variant>
      <vt:variant>
        <vt:i4>0</vt:i4>
      </vt:variant>
      <vt:variant>
        <vt:i4>5</vt:i4>
      </vt:variant>
      <vt:variant>
        <vt:lpwstr>https://sbms.bnl.gov/SBMSearch/ProgDesc/QAP/QAP_PD.cfm</vt:lpwstr>
      </vt:variant>
      <vt:variant>
        <vt:lpwstr/>
      </vt:variant>
      <vt:variant>
        <vt:i4>3932277</vt:i4>
      </vt:variant>
      <vt:variant>
        <vt:i4>96</vt:i4>
      </vt:variant>
      <vt:variant>
        <vt:i4>0</vt:i4>
      </vt:variant>
      <vt:variant>
        <vt:i4>5</vt:i4>
      </vt:variant>
      <vt:variant>
        <vt:lpwstr>https://www.directives.doe.gov/directives/0413.3-EGuide-11/view</vt:lpwstr>
      </vt:variant>
      <vt:variant>
        <vt:lpwstr/>
      </vt:variant>
      <vt:variant>
        <vt:i4>2621558</vt:i4>
      </vt:variant>
      <vt:variant>
        <vt:i4>93</vt:i4>
      </vt:variant>
      <vt:variant>
        <vt:i4>0</vt:i4>
      </vt:variant>
      <vt:variant>
        <vt:i4>5</vt:i4>
      </vt:variant>
      <vt:variant>
        <vt:lpwstr>https://www.directives.doe.gov/directives/0414.1-EGuide-2Badmchg1/view</vt:lpwstr>
      </vt:variant>
      <vt:variant>
        <vt:lpwstr/>
      </vt:variant>
      <vt:variant>
        <vt:i4>6946933</vt:i4>
      </vt:variant>
      <vt:variant>
        <vt:i4>90</vt:i4>
      </vt:variant>
      <vt:variant>
        <vt:i4>0</vt:i4>
      </vt:variant>
      <vt:variant>
        <vt:i4>5</vt:i4>
      </vt:variant>
      <vt:variant>
        <vt:lpwstr>https://www.directives.doe.gov/directives/0414.1-EGuide-1b/view</vt:lpwstr>
      </vt:variant>
      <vt:variant>
        <vt:lpwstr/>
      </vt:variant>
      <vt:variant>
        <vt:i4>2818151</vt:i4>
      </vt:variant>
      <vt:variant>
        <vt:i4>87</vt:i4>
      </vt:variant>
      <vt:variant>
        <vt:i4>0</vt:i4>
      </vt:variant>
      <vt:variant>
        <vt:i4>5</vt:i4>
      </vt:variant>
      <vt:variant>
        <vt:lpwstr>https://www.directives.doe.gov/directives/0414.1-BOrder-d/view</vt:lpwstr>
      </vt:variant>
      <vt:variant>
        <vt:lpwstr/>
      </vt:variant>
      <vt:variant>
        <vt:i4>7340123</vt:i4>
      </vt:variant>
      <vt:variant>
        <vt:i4>84</vt:i4>
      </vt:variant>
      <vt:variant>
        <vt:i4>0</vt:i4>
      </vt:variant>
      <vt:variant>
        <vt:i4>5</vt:i4>
      </vt:variant>
      <vt:variant>
        <vt:lpwstr>https://sbms.bnl.gov/SBMSearch/MSD/QMS/QMS_msd.cfm</vt:lpwstr>
      </vt:variant>
      <vt:variant>
        <vt:lpwstr/>
      </vt:variant>
      <vt:variant>
        <vt:i4>5243003</vt:i4>
      </vt:variant>
      <vt:variant>
        <vt:i4>81</vt:i4>
      </vt:variant>
      <vt:variant>
        <vt:i4>0</vt:i4>
      </vt:variant>
      <vt:variant>
        <vt:i4>5</vt:i4>
      </vt:variant>
      <vt:variant>
        <vt:lpwstr>https://sbms.bnl.gov/SBMSearch/MSD/SBMS/SBMS_msd.cfm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Plan</dc:title>
  <dc:creator>engj</dc:creator>
  <cp:lastModifiedBy>Microsoft Office User</cp:lastModifiedBy>
  <cp:revision>2</cp:revision>
  <cp:lastPrinted>2018-04-06T14:44:00Z</cp:lastPrinted>
  <dcterms:created xsi:type="dcterms:W3CDTF">2018-06-12T13:50:00Z</dcterms:created>
  <dcterms:modified xsi:type="dcterms:W3CDTF">2018-06-12T13:50:00Z</dcterms:modified>
</cp:coreProperties>
</file>